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6152" w14:textId="3CC9E029" w:rsidR="00D21C8C" w:rsidRPr="00771486" w:rsidRDefault="00D21C8C" w:rsidP="00D21C8C">
      <w:pPr>
        <w:pStyle w:val="CRCoverPage"/>
        <w:tabs>
          <w:tab w:val="left" w:pos="1980"/>
        </w:tabs>
        <w:spacing w:after="0"/>
        <w:jc w:val="both"/>
        <w:rPr>
          <w:rFonts w:ascii="Times New Roman" w:eastAsiaTheme="minorHAnsi" w:hAnsi="Times New Roman" w:cstheme="minorBidi"/>
          <w:b/>
          <w:bCs/>
          <w:sz w:val="24"/>
          <w:szCs w:val="28"/>
          <w:lang w:val="en-US"/>
        </w:rPr>
      </w:pPr>
      <w:r w:rsidRPr="004F249B">
        <w:rPr>
          <w:rFonts w:ascii="Times New Roman" w:eastAsiaTheme="minorHAnsi" w:hAnsi="Times New Roman"/>
          <w:b/>
          <w:bCs/>
          <w:sz w:val="24"/>
          <w:szCs w:val="28"/>
          <w:lang w:val="en-US"/>
        </w:rPr>
        <w:t>3GPP TSG RAN WG1 #1</w:t>
      </w:r>
      <w:r w:rsidR="006E6ACA" w:rsidRPr="004F249B">
        <w:rPr>
          <w:rFonts w:ascii="Times New Roman" w:eastAsiaTheme="minorHAnsi" w:hAnsi="Times New Roman"/>
          <w:b/>
          <w:bCs/>
          <w:sz w:val="24"/>
          <w:szCs w:val="28"/>
          <w:lang w:val="en-US"/>
        </w:rPr>
        <w:t>1</w:t>
      </w:r>
      <w:r w:rsidR="00C77D4D">
        <w:rPr>
          <w:rFonts w:ascii="Times New Roman" w:eastAsiaTheme="minorHAnsi" w:hAnsi="Times New Roman"/>
          <w:b/>
          <w:bCs/>
          <w:sz w:val="24"/>
          <w:szCs w:val="28"/>
          <w:lang w:val="en-US"/>
        </w:rPr>
        <w:t>4</w:t>
      </w:r>
      <w:r w:rsidRPr="004F249B">
        <w:rPr>
          <w:rFonts w:ascii="Times New Roman" w:eastAsiaTheme="minorHAnsi" w:hAnsi="Times New Roman" w:cstheme="minorBidi"/>
          <w:b/>
          <w:bCs/>
          <w:sz w:val="24"/>
          <w:szCs w:val="28"/>
          <w:lang w:val="en-US"/>
        </w:rPr>
        <w:tab/>
        <w:t xml:space="preserve">                          </w:t>
      </w:r>
      <w:r w:rsidRPr="004F249B">
        <w:rPr>
          <w:rFonts w:ascii="Times New Roman" w:eastAsiaTheme="minorHAnsi" w:hAnsi="Times New Roman" w:cstheme="minorBidi"/>
          <w:b/>
          <w:bCs/>
          <w:sz w:val="24"/>
          <w:szCs w:val="28"/>
          <w:lang w:val="en-US"/>
        </w:rPr>
        <w:tab/>
      </w:r>
      <w:r w:rsidRPr="004F249B">
        <w:rPr>
          <w:rFonts w:ascii="Times New Roman" w:eastAsiaTheme="minorHAnsi" w:hAnsi="Times New Roman" w:cstheme="minorBidi"/>
          <w:b/>
          <w:bCs/>
          <w:sz w:val="24"/>
          <w:szCs w:val="28"/>
          <w:lang w:val="en-US"/>
        </w:rPr>
        <w:tab/>
      </w:r>
      <w:r w:rsidRPr="004F249B">
        <w:rPr>
          <w:rFonts w:ascii="Times New Roman" w:eastAsiaTheme="minorHAnsi" w:hAnsi="Times New Roman" w:cstheme="minorBidi"/>
          <w:b/>
          <w:bCs/>
          <w:sz w:val="24"/>
          <w:szCs w:val="28"/>
          <w:lang w:val="en-US"/>
        </w:rPr>
        <w:tab/>
        <w:t xml:space="preserve">   </w:t>
      </w:r>
      <w:r w:rsidR="0061332A" w:rsidRPr="004F249B">
        <w:rPr>
          <w:rFonts w:ascii="Times New Roman" w:eastAsiaTheme="minorHAnsi" w:hAnsi="Times New Roman" w:cstheme="minorBidi"/>
          <w:b/>
          <w:bCs/>
          <w:sz w:val="24"/>
          <w:szCs w:val="28"/>
          <w:lang w:val="en-US"/>
        </w:rPr>
        <w:tab/>
      </w:r>
      <w:r w:rsidR="004F249B">
        <w:rPr>
          <w:rFonts w:ascii="Times New Roman" w:eastAsiaTheme="minorHAnsi" w:hAnsi="Times New Roman" w:cstheme="minorBidi"/>
          <w:b/>
          <w:bCs/>
          <w:sz w:val="24"/>
          <w:szCs w:val="28"/>
          <w:lang w:val="en-US"/>
        </w:rPr>
        <w:tab/>
      </w:r>
      <w:r w:rsidR="001E09EE" w:rsidRPr="004F249B">
        <w:rPr>
          <w:rFonts w:ascii="Times New Roman" w:eastAsiaTheme="minorHAnsi" w:hAnsi="Times New Roman" w:cstheme="minorBidi"/>
          <w:b/>
          <w:bCs/>
          <w:sz w:val="24"/>
          <w:szCs w:val="28"/>
          <w:lang w:val="en-US"/>
        </w:rPr>
        <w:t>R1-2</w:t>
      </w:r>
      <w:r w:rsidR="00750BC7" w:rsidRPr="004F249B">
        <w:rPr>
          <w:rFonts w:ascii="Times New Roman" w:eastAsiaTheme="minorHAnsi" w:hAnsi="Times New Roman" w:cstheme="minorBidi"/>
          <w:b/>
          <w:bCs/>
          <w:sz w:val="24"/>
          <w:szCs w:val="28"/>
          <w:lang w:val="en-US"/>
        </w:rPr>
        <w:t>3</w:t>
      </w:r>
      <w:r w:rsidR="0071209E" w:rsidRPr="004F249B">
        <w:rPr>
          <w:rFonts w:ascii="Times New Roman" w:eastAsiaTheme="minorHAnsi" w:hAnsi="Times New Roman" w:cstheme="minorBidi"/>
          <w:b/>
          <w:bCs/>
          <w:sz w:val="24"/>
          <w:szCs w:val="28"/>
          <w:lang w:val="en-US"/>
        </w:rPr>
        <w:t>0</w:t>
      </w:r>
      <w:r w:rsidR="003143B6">
        <w:rPr>
          <w:rFonts w:ascii="Times New Roman" w:eastAsiaTheme="minorHAnsi" w:hAnsi="Times New Roman" w:cstheme="minorBidi"/>
          <w:b/>
          <w:bCs/>
          <w:sz w:val="24"/>
          <w:szCs w:val="28"/>
          <w:lang w:val="en-US"/>
        </w:rPr>
        <w:t>7253</w:t>
      </w:r>
    </w:p>
    <w:p w14:paraId="421A1909" w14:textId="332060E8" w:rsidR="003346F0" w:rsidRDefault="00E74377"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E74377">
        <w:rPr>
          <w:rFonts w:ascii="Times New Roman" w:eastAsiaTheme="minorHAnsi" w:hAnsi="Times New Roman"/>
          <w:b/>
          <w:bCs/>
          <w:sz w:val="24"/>
          <w:szCs w:val="28"/>
          <w:lang w:val="en-US"/>
        </w:rPr>
        <w:t>Toulouse, France, August 21st – August 25th, 2023</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5BDAEFAD"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D95564">
        <w:rPr>
          <w:rFonts w:ascii="Times New Roman" w:hAnsi="Times New Roman"/>
          <w:b/>
          <w:bCs/>
          <w:sz w:val="22"/>
          <w:szCs w:val="22"/>
          <w:lang w:val="en-US"/>
        </w:rPr>
        <w:t>9.1</w:t>
      </w:r>
      <w:r w:rsidR="0071209E">
        <w:rPr>
          <w:rFonts w:ascii="Times New Roman" w:hAnsi="Times New Roman"/>
          <w:b/>
          <w:bCs/>
          <w:sz w:val="22"/>
          <w:szCs w:val="22"/>
          <w:lang w:val="en-US"/>
        </w:rPr>
        <w:t>2</w:t>
      </w:r>
      <w:r w:rsidR="00D95564">
        <w:rPr>
          <w:rFonts w:ascii="Times New Roman" w:hAnsi="Times New Roman"/>
          <w:b/>
          <w:bCs/>
          <w:sz w:val="22"/>
          <w:szCs w:val="22"/>
          <w:lang w:val="en-US"/>
        </w:rPr>
        <w:t>.</w:t>
      </w:r>
      <w:r w:rsidR="00585726">
        <w:rPr>
          <w:rFonts w:ascii="Times New Roman" w:hAnsi="Times New Roman"/>
          <w:b/>
          <w:bCs/>
          <w:sz w:val="22"/>
          <w:szCs w:val="22"/>
          <w:lang w:val="en-US"/>
        </w:rPr>
        <w:t>3</w:t>
      </w:r>
    </w:p>
    <w:p w14:paraId="5BD454BF" w14:textId="1A83C60F"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F802F5">
        <w:rPr>
          <w:rFonts w:ascii="Times New Roman" w:hAnsi="Times New Roman" w:cs="Times New Roman"/>
          <w:b/>
          <w:bCs/>
        </w:rPr>
        <w:t>,</w:t>
      </w:r>
      <w:r w:rsidRPr="00146444">
        <w:rPr>
          <w:rFonts w:ascii="Times New Roman" w:hAnsi="Times New Roman" w:cs="Times New Roman"/>
          <w:b/>
          <w:bCs/>
        </w:rPr>
        <w:t xml:space="preserve"> Inc.</w:t>
      </w:r>
    </w:p>
    <w:p w14:paraId="7BC40CBC" w14:textId="3396C83C"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585726">
        <w:rPr>
          <w:rFonts w:ascii="Times New Roman" w:hAnsi="Times New Roman" w:cs="Times New Roman"/>
          <w:b/>
          <w:bCs/>
        </w:rPr>
        <w:t>Dynamic switching between DFT-S-OFDM and CP-OFDM</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76D04B69" w14:textId="68AB4F71" w:rsidR="00D51AEA" w:rsidRPr="001C28BB" w:rsidRDefault="003346F0" w:rsidP="001C28BB">
      <w:pPr>
        <w:pStyle w:val="Heading1"/>
      </w:pPr>
      <w:bookmarkStart w:id="0" w:name="_Ref513464071"/>
      <w:r w:rsidRPr="00146444">
        <w:t>Introduction</w:t>
      </w:r>
      <w:bookmarkEnd w:id="0"/>
    </w:p>
    <w:p w14:paraId="4C6774AE" w14:textId="4196E556" w:rsidR="00CD5952" w:rsidRPr="0034330B" w:rsidRDefault="001C28BB" w:rsidP="00D51AEA">
      <w:pPr>
        <w:jc w:val="both"/>
        <w:rPr>
          <w:rFonts w:ascii="Times New Roman" w:hAnsi="Times New Roman" w:cs="Times New Roman"/>
          <w:sz w:val="20"/>
          <w:szCs w:val="20"/>
          <w:lang w:val="en-GB"/>
        </w:rPr>
      </w:pPr>
      <w:r w:rsidRPr="0034330B">
        <w:rPr>
          <w:rFonts w:ascii="Times New Roman" w:hAnsi="Times New Roman" w:cs="Times New Roman"/>
          <w:sz w:val="20"/>
          <w:szCs w:val="20"/>
          <w:lang w:val="en-GB"/>
        </w:rPr>
        <w:t xml:space="preserve">RAN approved a WI on </w:t>
      </w:r>
      <w:r w:rsidR="00FA585D" w:rsidRPr="0034330B">
        <w:rPr>
          <w:rFonts w:ascii="Times New Roman" w:hAnsi="Times New Roman" w:cs="Times New Roman"/>
          <w:sz w:val="20"/>
          <w:szCs w:val="20"/>
          <w:lang w:val="en-GB"/>
        </w:rPr>
        <w:t>further coverage enhancements for NR</w:t>
      </w:r>
      <w:r w:rsidR="00A277EA" w:rsidRPr="0034330B">
        <w:rPr>
          <w:rFonts w:ascii="Times New Roman" w:hAnsi="Times New Roman" w:cs="Times New Roman"/>
          <w:sz w:val="20"/>
          <w:szCs w:val="20"/>
        </w:rPr>
        <w:t xml:space="preserve"> </w:t>
      </w:r>
      <w:r w:rsidR="00A277EA" w:rsidRPr="0034330B">
        <w:rPr>
          <w:rFonts w:ascii="Times New Roman" w:hAnsi="Times New Roman" w:cs="Times New Roman"/>
          <w:sz w:val="20"/>
          <w:szCs w:val="20"/>
          <w:lang w:val="en-GB"/>
        </w:rPr>
        <w:fldChar w:fldCharType="begin"/>
      </w:r>
      <w:r w:rsidR="00A277EA" w:rsidRPr="0034330B">
        <w:rPr>
          <w:rFonts w:ascii="Times New Roman" w:hAnsi="Times New Roman" w:cs="Times New Roman"/>
          <w:sz w:val="20"/>
          <w:szCs w:val="20"/>
          <w:lang w:val="en-GB"/>
        </w:rPr>
        <w:instrText xml:space="preserve"> REF _Ref101942192 \r \h </w:instrText>
      </w:r>
      <w:r w:rsidR="0034330B">
        <w:rPr>
          <w:rFonts w:ascii="Times New Roman" w:hAnsi="Times New Roman" w:cs="Times New Roman"/>
          <w:sz w:val="20"/>
          <w:szCs w:val="20"/>
          <w:lang w:val="en-GB"/>
        </w:rPr>
        <w:instrText xml:space="preserve"> \* MERGEFORMAT </w:instrText>
      </w:r>
      <w:r w:rsidR="00A277EA" w:rsidRPr="0034330B">
        <w:rPr>
          <w:rFonts w:ascii="Times New Roman" w:hAnsi="Times New Roman" w:cs="Times New Roman"/>
          <w:sz w:val="20"/>
          <w:szCs w:val="20"/>
          <w:lang w:val="en-GB"/>
        </w:rPr>
      </w:r>
      <w:r w:rsidR="00A277EA" w:rsidRPr="0034330B">
        <w:rPr>
          <w:rFonts w:ascii="Times New Roman" w:hAnsi="Times New Roman" w:cs="Times New Roman"/>
          <w:sz w:val="20"/>
          <w:szCs w:val="20"/>
          <w:lang w:val="en-GB"/>
        </w:rPr>
        <w:fldChar w:fldCharType="separate"/>
      </w:r>
      <w:r w:rsidR="00A277EA" w:rsidRPr="0034330B">
        <w:rPr>
          <w:rFonts w:ascii="Times New Roman" w:hAnsi="Times New Roman" w:cs="Times New Roman"/>
          <w:sz w:val="20"/>
          <w:szCs w:val="20"/>
          <w:lang w:val="en-GB"/>
        </w:rPr>
        <w:t>[1]</w:t>
      </w:r>
      <w:r w:rsidR="00A277EA" w:rsidRPr="0034330B">
        <w:rPr>
          <w:rFonts w:ascii="Times New Roman" w:hAnsi="Times New Roman" w:cs="Times New Roman"/>
          <w:sz w:val="20"/>
          <w:szCs w:val="20"/>
          <w:lang w:val="en-GB"/>
        </w:rPr>
        <w:fldChar w:fldCharType="end"/>
      </w:r>
      <w:r w:rsidRPr="0034330B">
        <w:rPr>
          <w:rFonts w:ascii="Times New Roman" w:hAnsi="Times New Roman" w:cs="Times New Roman"/>
          <w:sz w:val="20"/>
          <w:szCs w:val="20"/>
        </w:rPr>
        <w:t>.</w:t>
      </w:r>
      <w:r w:rsidR="00A277EA" w:rsidRPr="0034330B">
        <w:rPr>
          <w:rFonts w:ascii="Times New Roman" w:hAnsi="Times New Roman" w:cs="Times New Roman"/>
          <w:sz w:val="20"/>
          <w:szCs w:val="20"/>
          <w:lang w:val="en-GB"/>
        </w:rPr>
        <w:t xml:space="preserve"> </w:t>
      </w:r>
      <w:r w:rsidR="005C0F7A" w:rsidRPr="0034330B">
        <w:rPr>
          <w:rFonts w:ascii="Times New Roman" w:hAnsi="Times New Roman" w:cs="Times New Roman"/>
          <w:sz w:val="20"/>
          <w:szCs w:val="20"/>
          <w:lang w:val="en-GB"/>
        </w:rPr>
        <w:t>The WI includes the following objective:</w:t>
      </w:r>
    </w:p>
    <w:p w14:paraId="2EA2F5DC" w14:textId="77777777" w:rsidR="005C0F7A" w:rsidRPr="0034330B" w:rsidRDefault="005C0F7A" w:rsidP="005C0F7A">
      <w:pPr>
        <w:numPr>
          <w:ilvl w:val="0"/>
          <w:numId w:val="11"/>
        </w:numPr>
        <w:overflowPunct w:val="0"/>
        <w:autoSpaceDE w:val="0"/>
        <w:autoSpaceDN w:val="0"/>
        <w:adjustRightInd w:val="0"/>
        <w:spacing w:before="120" w:after="120" w:line="276" w:lineRule="auto"/>
        <w:ind w:hanging="357"/>
        <w:jc w:val="both"/>
        <w:textAlignment w:val="baseline"/>
        <w:rPr>
          <w:rFonts w:ascii="Times New Roman" w:eastAsia="SimSun" w:hAnsi="Times New Roman" w:cs="Times New Roman"/>
          <w:i/>
          <w:iCs/>
          <w:sz w:val="20"/>
          <w:szCs w:val="20"/>
          <w:lang w:eastAsia="zh-CN"/>
        </w:rPr>
      </w:pPr>
      <w:r w:rsidRPr="0034330B">
        <w:rPr>
          <w:rFonts w:ascii="Times New Roman" w:eastAsia="SimSun" w:hAnsi="Times New Roman" w:cs="Times New Roman"/>
          <w:i/>
          <w:iCs/>
          <w:sz w:val="20"/>
          <w:szCs w:val="20"/>
          <w:lang w:eastAsia="zh-CN"/>
        </w:rPr>
        <w:t xml:space="preserve">Specify </w:t>
      </w:r>
      <w:r w:rsidRPr="0034330B">
        <w:rPr>
          <w:rFonts w:ascii="Times New Roman" w:eastAsia="SimSun" w:hAnsi="Times New Roman" w:cs="Times New Roman"/>
          <w:i/>
          <w:iCs/>
          <w:sz w:val="20"/>
          <w:szCs w:val="20"/>
          <w:lang w:val="en-GB" w:eastAsia="en-GB"/>
        </w:rPr>
        <w:t>enhancements to support dynamic switching between DFT-</w:t>
      </w:r>
      <w:r w:rsidRPr="0034330B">
        <w:rPr>
          <w:rFonts w:ascii="Times New Roman" w:eastAsia="SimSun" w:hAnsi="Times New Roman" w:cs="Times New Roman" w:hint="eastAsia"/>
          <w:i/>
          <w:iCs/>
          <w:sz w:val="20"/>
          <w:szCs w:val="20"/>
          <w:lang w:val="en-GB" w:eastAsia="zh-CN"/>
        </w:rPr>
        <w:t>S</w:t>
      </w:r>
      <w:r w:rsidRPr="0034330B">
        <w:rPr>
          <w:rFonts w:ascii="Times New Roman" w:eastAsia="SimSun" w:hAnsi="Times New Roman" w:cs="Times New Roman"/>
          <w:i/>
          <w:iCs/>
          <w:sz w:val="20"/>
          <w:szCs w:val="20"/>
          <w:lang w:val="en-GB" w:eastAsia="en-GB"/>
        </w:rPr>
        <w:t>-OFDM and CP-OFDM (RAN1)</w:t>
      </w:r>
    </w:p>
    <w:p w14:paraId="076FB186" w14:textId="018D9FDD" w:rsidR="005C0F7A" w:rsidRPr="0034330B" w:rsidRDefault="005C0F7A" w:rsidP="00D51AEA">
      <w:pPr>
        <w:jc w:val="both"/>
        <w:rPr>
          <w:rFonts w:ascii="Times New Roman" w:hAnsi="Times New Roman" w:cs="Times New Roman"/>
          <w:sz w:val="20"/>
          <w:szCs w:val="20"/>
        </w:rPr>
      </w:pPr>
      <w:r w:rsidRPr="0034330B">
        <w:rPr>
          <w:rFonts w:ascii="Times New Roman" w:hAnsi="Times New Roman" w:cs="Times New Roman"/>
          <w:sz w:val="20"/>
          <w:szCs w:val="20"/>
        </w:rPr>
        <w:t>The WI also includes corresponding justification point:</w:t>
      </w:r>
    </w:p>
    <w:p w14:paraId="2F231C77" w14:textId="77777777" w:rsidR="005C0F7A" w:rsidRPr="0034330B" w:rsidRDefault="005C0F7A" w:rsidP="005C0F7A">
      <w:pPr>
        <w:numPr>
          <w:ilvl w:val="0"/>
          <w:numId w:val="11"/>
        </w:numPr>
        <w:overflowPunct w:val="0"/>
        <w:autoSpaceDE w:val="0"/>
        <w:autoSpaceDN w:val="0"/>
        <w:adjustRightInd w:val="0"/>
        <w:spacing w:before="120" w:after="120" w:line="276" w:lineRule="auto"/>
        <w:ind w:hanging="357"/>
        <w:jc w:val="both"/>
        <w:textAlignment w:val="baseline"/>
        <w:rPr>
          <w:rFonts w:ascii="Times New Roman" w:eastAsia="SimSun" w:hAnsi="Times New Roman" w:cs="Times New Roman"/>
          <w:i/>
          <w:iCs/>
          <w:sz w:val="20"/>
          <w:szCs w:val="20"/>
          <w:lang w:eastAsia="zh-CN"/>
        </w:rPr>
      </w:pPr>
      <w:r w:rsidRPr="0034330B">
        <w:rPr>
          <w:rFonts w:ascii="Times New Roman" w:eastAsia="SimSun" w:hAnsi="Times New Roman" w:cs="Times New Roman"/>
          <w:i/>
          <w:iCs/>
          <w:sz w:val="20"/>
          <w:szCs w:val="20"/>
          <w:lang w:eastAsia="zh-CN"/>
        </w:rPr>
        <w:t>DFT</w:t>
      </w:r>
      <w:r w:rsidRPr="0034330B">
        <w:rPr>
          <w:rFonts w:ascii="Times New Roman" w:eastAsia="SimSun" w:hAnsi="Times New Roman" w:cs="Times New Roman" w:hint="eastAsia"/>
          <w:i/>
          <w:iCs/>
          <w:sz w:val="20"/>
          <w:szCs w:val="20"/>
          <w:lang w:eastAsia="zh-CN"/>
        </w:rPr>
        <w:t>-</w:t>
      </w:r>
      <w:r w:rsidRPr="0034330B">
        <w:rPr>
          <w:rFonts w:ascii="Times New Roman" w:eastAsia="SimSun" w:hAnsi="Times New Roman" w:cs="Times New Roman"/>
          <w:i/>
          <w:iCs/>
          <w:sz w:val="20"/>
          <w:szCs w:val="20"/>
          <w:lang w:eastAsia="zh-CN"/>
        </w:rPr>
        <w:t>S-OFDM waveform is beneficial for UL coverage limited scenario because of its lower PAPR compared with CP-OFDM waveform. Currently, UL waveform is configured via RRC</w:t>
      </w:r>
      <w:r w:rsidRPr="0034330B">
        <w:rPr>
          <w:rFonts w:ascii="Times New Roman" w:eastAsia="SimSun" w:hAnsi="Times New Roman" w:cs="Times New Roman" w:hint="eastAsia"/>
          <w:i/>
          <w:iCs/>
          <w:sz w:val="20"/>
          <w:szCs w:val="20"/>
          <w:lang w:eastAsia="zh-CN"/>
        </w:rPr>
        <w:t xml:space="preserve"> and this</w:t>
      </w:r>
      <w:r w:rsidRPr="0034330B">
        <w:rPr>
          <w:rFonts w:ascii="Times New Roman" w:eastAsia="SimSun" w:hAnsi="Times New Roman" w:cs="Times New Roman"/>
          <w:i/>
          <w:iCs/>
          <w:sz w:val="20"/>
          <w:szCs w:val="20"/>
          <w:lang w:eastAsia="zh-CN"/>
        </w:rPr>
        <w:t xml:space="preserve"> limitation impose</w:t>
      </w:r>
      <w:r w:rsidRPr="0034330B">
        <w:rPr>
          <w:rFonts w:ascii="Times New Roman" w:eastAsia="SimSun" w:hAnsi="Times New Roman" w:cs="Times New Roman" w:hint="eastAsia"/>
          <w:i/>
          <w:iCs/>
          <w:sz w:val="20"/>
          <w:szCs w:val="20"/>
          <w:lang w:eastAsia="zh-CN"/>
        </w:rPr>
        <w:t>s</w:t>
      </w:r>
      <w:r w:rsidRPr="0034330B">
        <w:rPr>
          <w:rFonts w:ascii="Times New Roman" w:eastAsia="SimSun" w:hAnsi="Times New Roman" w:cs="Times New Roman"/>
          <w:i/>
          <w:iCs/>
          <w:sz w:val="20"/>
          <w:szCs w:val="20"/>
          <w:lang w:eastAsia="zh-CN"/>
        </w:rPr>
        <w:t xml:space="preserve"> a large barrier to switch over to DFT</w:t>
      </w:r>
      <w:r w:rsidRPr="0034330B">
        <w:rPr>
          <w:rFonts w:ascii="Times New Roman" w:eastAsia="SimSun" w:hAnsi="Times New Roman" w:cs="Times New Roman" w:hint="eastAsia"/>
          <w:i/>
          <w:iCs/>
          <w:sz w:val="20"/>
          <w:szCs w:val="20"/>
          <w:lang w:eastAsia="zh-CN"/>
        </w:rPr>
        <w:t>-</w:t>
      </w:r>
      <w:r w:rsidRPr="0034330B">
        <w:rPr>
          <w:rFonts w:ascii="Times New Roman" w:eastAsia="SimSun" w:hAnsi="Times New Roman" w:cs="Times New Roman"/>
          <w:i/>
          <w:iCs/>
          <w:sz w:val="20"/>
          <w:szCs w:val="20"/>
          <w:lang w:eastAsia="zh-CN"/>
        </w:rPr>
        <w:t>S-OFDM waveform for cell-edge UEs practically.</w:t>
      </w:r>
    </w:p>
    <w:p w14:paraId="55B9AEE4" w14:textId="7358A60E" w:rsidR="005C0F7A" w:rsidRDefault="005C0F7A" w:rsidP="00D51AEA">
      <w:pPr>
        <w:jc w:val="both"/>
        <w:rPr>
          <w:rFonts w:ascii="Times New Roman" w:hAnsi="Times New Roman" w:cs="Times New Roman"/>
          <w:sz w:val="20"/>
          <w:szCs w:val="20"/>
        </w:rPr>
      </w:pPr>
      <w:r w:rsidRPr="0034330B">
        <w:rPr>
          <w:rFonts w:ascii="Times New Roman" w:hAnsi="Times New Roman" w:cs="Times New Roman"/>
          <w:sz w:val="20"/>
          <w:szCs w:val="20"/>
        </w:rPr>
        <w:t xml:space="preserve">This contribution </w:t>
      </w:r>
      <w:r w:rsidR="002F17E0" w:rsidRPr="0034330B">
        <w:rPr>
          <w:rFonts w:ascii="Times New Roman" w:hAnsi="Times New Roman" w:cs="Times New Roman"/>
          <w:sz w:val="20"/>
          <w:szCs w:val="20"/>
        </w:rPr>
        <w:t xml:space="preserve">discusses </w:t>
      </w:r>
      <w:r w:rsidR="00411EBF" w:rsidRPr="0034330B">
        <w:rPr>
          <w:rFonts w:ascii="Times New Roman" w:hAnsi="Times New Roman" w:cs="Times New Roman"/>
          <w:sz w:val="20"/>
          <w:szCs w:val="20"/>
        </w:rPr>
        <w:t>what enhancements should be specified to support this functionality.</w:t>
      </w:r>
    </w:p>
    <w:p w14:paraId="40EB2379" w14:textId="7928C001" w:rsidR="00EF50B5" w:rsidRPr="00674C43" w:rsidRDefault="00FF06D2" w:rsidP="00EF50B5">
      <w:pPr>
        <w:pStyle w:val="Heading1"/>
      </w:pPr>
      <w:r>
        <w:t xml:space="preserve">Applicability of dynamic waveform </w:t>
      </w:r>
      <w:r w:rsidR="00C7160D">
        <w:t>switching</w:t>
      </w:r>
    </w:p>
    <w:p w14:paraId="65FA837C" w14:textId="7A9B571C" w:rsidR="006E6316" w:rsidRDefault="006E6316" w:rsidP="005C0949">
      <w:pPr>
        <w:rPr>
          <w:rFonts w:ascii="Times New Roman" w:hAnsi="Times New Roman" w:cs="Times New Roman"/>
          <w:sz w:val="20"/>
          <w:szCs w:val="20"/>
        </w:rPr>
      </w:pPr>
      <w:r>
        <w:rPr>
          <w:rFonts w:ascii="Times New Roman" w:hAnsi="Times New Roman" w:cs="Times New Roman"/>
          <w:sz w:val="20"/>
          <w:szCs w:val="20"/>
        </w:rPr>
        <w:t xml:space="preserve">In RAN1#110bis-e, RAN1 started discussions on the types of PUSCH transmissions </w:t>
      </w:r>
      <w:r w:rsidR="00361A39">
        <w:rPr>
          <w:rFonts w:ascii="Times New Roman" w:hAnsi="Times New Roman" w:cs="Times New Roman"/>
          <w:sz w:val="20"/>
          <w:szCs w:val="20"/>
        </w:rPr>
        <w:t xml:space="preserve">to which dynamic waveform switching is applicable. RAN1 agreed that dynamic waveform switching </w:t>
      </w:r>
      <w:r w:rsidR="004F4303">
        <w:rPr>
          <w:rFonts w:ascii="Times New Roman" w:hAnsi="Times New Roman" w:cs="Times New Roman"/>
          <w:sz w:val="20"/>
          <w:szCs w:val="20"/>
        </w:rPr>
        <w:t xml:space="preserve">(DWS) </w:t>
      </w:r>
      <w:r w:rsidR="00361A39">
        <w:rPr>
          <w:rFonts w:ascii="Times New Roman" w:hAnsi="Times New Roman" w:cs="Times New Roman"/>
          <w:sz w:val="20"/>
          <w:szCs w:val="20"/>
        </w:rPr>
        <w:t>is applicable at least to PUSCH dynamically scheduled by DCI format 0_1/0_2</w:t>
      </w:r>
      <w:r w:rsidR="00713000">
        <w:rPr>
          <w:rFonts w:ascii="Times New Roman" w:hAnsi="Times New Roman" w:cs="Times New Roman"/>
          <w:sz w:val="20"/>
          <w:szCs w:val="20"/>
        </w:rPr>
        <w:t>.</w:t>
      </w:r>
    </w:p>
    <w:p w14:paraId="45A3E6D0" w14:textId="5CE6F3D7" w:rsidR="000F27BB" w:rsidRDefault="00E94B09" w:rsidP="005C0949">
      <w:pPr>
        <w:rPr>
          <w:rFonts w:ascii="Times New Roman" w:hAnsi="Times New Roman" w:cs="Times New Roman"/>
          <w:sz w:val="20"/>
          <w:szCs w:val="20"/>
        </w:rPr>
      </w:pPr>
      <w:r>
        <w:rPr>
          <w:rFonts w:ascii="Times New Roman" w:hAnsi="Times New Roman" w:cs="Times New Roman"/>
          <w:sz w:val="20"/>
          <w:szCs w:val="20"/>
        </w:rPr>
        <w:t xml:space="preserve">In RAN1#111, </w:t>
      </w:r>
      <w:r w:rsidR="006C0A5E">
        <w:rPr>
          <w:rFonts w:ascii="Times New Roman" w:hAnsi="Times New Roman" w:cs="Times New Roman"/>
          <w:sz w:val="20"/>
          <w:szCs w:val="20"/>
        </w:rPr>
        <w:t xml:space="preserve">RAN1 agreed to support </w:t>
      </w:r>
      <w:r w:rsidR="004F4303">
        <w:rPr>
          <w:rFonts w:ascii="Times New Roman" w:hAnsi="Times New Roman" w:cs="Times New Roman"/>
          <w:sz w:val="20"/>
          <w:szCs w:val="20"/>
        </w:rPr>
        <w:t>DWS</w:t>
      </w:r>
      <w:r w:rsidR="006C0A5E">
        <w:rPr>
          <w:rFonts w:ascii="Times New Roman" w:hAnsi="Times New Roman" w:cs="Times New Roman"/>
          <w:sz w:val="20"/>
          <w:szCs w:val="20"/>
        </w:rPr>
        <w:t xml:space="preserve"> indication from UL scheduling DCI for DCI-based solution. </w:t>
      </w:r>
      <w:r>
        <w:rPr>
          <w:rFonts w:ascii="Times New Roman" w:hAnsi="Times New Roman" w:cs="Times New Roman"/>
          <w:sz w:val="20"/>
          <w:szCs w:val="20"/>
        </w:rPr>
        <w:t xml:space="preserve">RAN1 </w:t>
      </w:r>
      <w:r w:rsidR="006C0A5E">
        <w:rPr>
          <w:rFonts w:ascii="Times New Roman" w:hAnsi="Times New Roman" w:cs="Times New Roman"/>
          <w:sz w:val="20"/>
          <w:szCs w:val="20"/>
        </w:rPr>
        <w:t xml:space="preserve">further </w:t>
      </w:r>
      <w:r>
        <w:rPr>
          <w:rFonts w:ascii="Times New Roman" w:hAnsi="Times New Roman" w:cs="Times New Roman"/>
          <w:sz w:val="20"/>
          <w:szCs w:val="20"/>
        </w:rPr>
        <w:t xml:space="preserve">took a working assumption to support a new 1-bit field for </w:t>
      </w:r>
      <w:r w:rsidR="004F4303">
        <w:rPr>
          <w:rFonts w:ascii="Times New Roman" w:hAnsi="Times New Roman" w:cs="Times New Roman"/>
          <w:sz w:val="20"/>
          <w:szCs w:val="20"/>
        </w:rPr>
        <w:t>DWS</w:t>
      </w:r>
      <w:r>
        <w:rPr>
          <w:rFonts w:ascii="Times New Roman" w:hAnsi="Times New Roman" w:cs="Times New Roman"/>
          <w:sz w:val="20"/>
          <w:szCs w:val="20"/>
        </w:rPr>
        <w:t xml:space="preserve"> indication from UL scheduling DCI.</w:t>
      </w:r>
    </w:p>
    <w:p w14:paraId="7F20F086" w14:textId="78FA0879" w:rsidR="00C654E6" w:rsidRDefault="0071209E" w:rsidP="005C0949">
      <w:pPr>
        <w:rPr>
          <w:rFonts w:ascii="Times New Roman" w:hAnsi="Times New Roman" w:cs="Times New Roman"/>
          <w:sz w:val="20"/>
          <w:szCs w:val="20"/>
        </w:rPr>
      </w:pPr>
      <w:r>
        <w:rPr>
          <w:rFonts w:ascii="Times New Roman" w:hAnsi="Times New Roman" w:cs="Times New Roman"/>
          <w:sz w:val="20"/>
          <w:szCs w:val="20"/>
        </w:rPr>
        <w:t xml:space="preserve">In RAN1#112, RAN1 agreed that </w:t>
      </w:r>
      <w:r w:rsidR="004F4303">
        <w:rPr>
          <w:rFonts w:ascii="Times New Roman" w:hAnsi="Times New Roman" w:cs="Times New Roman"/>
          <w:sz w:val="20"/>
          <w:szCs w:val="20"/>
        </w:rPr>
        <w:t>DWS</w:t>
      </w:r>
      <w:r>
        <w:rPr>
          <w:rFonts w:ascii="Times New Roman" w:hAnsi="Times New Roman" w:cs="Times New Roman"/>
          <w:sz w:val="20"/>
          <w:szCs w:val="20"/>
        </w:rPr>
        <w:t xml:space="preserve"> is not applicable to PUSCH transmissions with a Type 1 configured grant. In addition, there is no consensus to support </w:t>
      </w:r>
      <w:r w:rsidR="004F4303">
        <w:rPr>
          <w:rFonts w:ascii="Times New Roman" w:hAnsi="Times New Roman" w:cs="Times New Roman"/>
          <w:sz w:val="20"/>
          <w:szCs w:val="20"/>
        </w:rPr>
        <w:t>DWS</w:t>
      </w:r>
      <w:r>
        <w:rPr>
          <w:rFonts w:ascii="Times New Roman" w:hAnsi="Times New Roman" w:cs="Times New Roman"/>
          <w:sz w:val="20"/>
          <w:szCs w:val="20"/>
        </w:rPr>
        <w:t xml:space="preserve"> for PUSCH transmissions with a Type 2 configured grant.</w:t>
      </w:r>
      <w:r w:rsidR="00635B5D">
        <w:rPr>
          <w:rFonts w:ascii="Times New Roman" w:hAnsi="Times New Roman" w:cs="Times New Roman"/>
          <w:sz w:val="20"/>
          <w:szCs w:val="20"/>
        </w:rPr>
        <w:t xml:space="preserve"> </w:t>
      </w:r>
    </w:p>
    <w:p w14:paraId="10516E33" w14:textId="455C5935" w:rsidR="00C654E6" w:rsidRDefault="00C654E6" w:rsidP="005C0949">
      <w:pPr>
        <w:rPr>
          <w:rFonts w:ascii="Times New Roman" w:hAnsi="Times New Roman" w:cs="Times New Roman"/>
          <w:sz w:val="20"/>
          <w:szCs w:val="20"/>
        </w:rPr>
      </w:pPr>
      <w:r>
        <w:rPr>
          <w:rFonts w:ascii="Times New Roman" w:hAnsi="Times New Roman" w:cs="Times New Roman"/>
          <w:sz w:val="20"/>
          <w:szCs w:val="20"/>
        </w:rPr>
        <w:t xml:space="preserve">In RAN1#112bis-e, RAN1 concluded that for PUSCH transmission scheduled by C-RNTI with DCI format 0_0, UE considers transform precoding enabled or disabled according to </w:t>
      </w:r>
      <w:r>
        <w:rPr>
          <w:rFonts w:ascii="Times New Roman" w:eastAsia="Batang" w:hAnsi="Times New Roman" w:cs="Times New Roman"/>
          <w:i/>
          <w:iCs/>
          <w:sz w:val="20"/>
          <w:szCs w:val="20"/>
          <w:lang w:val="en-GB" w:eastAsia="en-US"/>
        </w:rPr>
        <w:t>msg3-transformPrecoder</w:t>
      </w:r>
      <w:r>
        <w:rPr>
          <w:rFonts w:ascii="Times New Roman" w:eastAsia="Batang" w:hAnsi="Times New Roman" w:cs="Times New Roman"/>
          <w:sz w:val="20"/>
          <w:szCs w:val="20"/>
          <w:lang w:val="en-GB" w:eastAsia="en-US"/>
        </w:rPr>
        <w:t xml:space="preserve"> </w:t>
      </w:r>
      <w:r>
        <w:rPr>
          <w:rFonts w:ascii="Times New Roman" w:hAnsi="Times New Roman" w:cs="Times New Roman"/>
          <w:sz w:val="20"/>
          <w:szCs w:val="20"/>
        </w:rPr>
        <w:t xml:space="preserve">as in legacy. No conclusion was made for the case of </w:t>
      </w:r>
      <w:r w:rsidR="00BB121C">
        <w:rPr>
          <w:rFonts w:ascii="Times New Roman" w:hAnsi="Times New Roman" w:cs="Times New Roman"/>
          <w:sz w:val="20"/>
          <w:szCs w:val="20"/>
        </w:rPr>
        <w:t xml:space="preserve">msg3 </w:t>
      </w:r>
      <w:r>
        <w:rPr>
          <w:rFonts w:ascii="Times New Roman" w:hAnsi="Times New Roman" w:cs="Times New Roman"/>
          <w:sz w:val="20"/>
          <w:szCs w:val="20"/>
        </w:rPr>
        <w:t xml:space="preserve">PUSCH </w:t>
      </w:r>
      <w:r w:rsidR="00BB121C">
        <w:rPr>
          <w:rFonts w:ascii="Times New Roman" w:hAnsi="Times New Roman" w:cs="Times New Roman"/>
          <w:sz w:val="20"/>
          <w:szCs w:val="20"/>
        </w:rPr>
        <w:t>initial transmission or re-transmission.</w:t>
      </w:r>
      <w:r>
        <w:rPr>
          <w:rFonts w:ascii="Times New Roman" w:hAnsi="Times New Roman" w:cs="Times New Roman"/>
          <w:sz w:val="20"/>
          <w:szCs w:val="20"/>
        </w:rPr>
        <w:t xml:space="preserve"> </w:t>
      </w:r>
    </w:p>
    <w:p w14:paraId="5A58D005" w14:textId="449FCEC5" w:rsidR="00A97E71" w:rsidRDefault="00A97E71" w:rsidP="005C0949">
      <w:pPr>
        <w:rPr>
          <w:rFonts w:ascii="Times New Roman" w:hAnsi="Times New Roman" w:cs="Times New Roman"/>
          <w:sz w:val="20"/>
          <w:szCs w:val="20"/>
          <w:u w:val="single"/>
        </w:rPr>
      </w:pPr>
      <w:r w:rsidRPr="00A97E71">
        <w:rPr>
          <w:rFonts w:ascii="Times New Roman" w:hAnsi="Times New Roman" w:cs="Times New Roman"/>
          <w:sz w:val="20"/>
          <w:szCs w:val="20"/>
          <w:u w:val="single"/>
        </w:rPr>
        <w:t>Msg3 PUSCH and PUSCH scheduled by TC-RNTI</w:t>
      </w:r>
    </w:p>
    <w:p w14:paraId="400B74CD" w14:textId="77777777" w:rsidR="000632F4" w:rsidRDefault="00A97E71" w:rsidP="005C0949">
      <w:pPr>
        <w:rPr>
          <w:rFonts w:ascii="Times New Roman" w:hAnsi="Times New Roman" w:cs="Times New Roman"/>
          <w:sz w:val="20"/>
          <w:szCs w:val="20"/>
        </w:rPr>
      </w:pPr>
      <w:r>
        <w:rPr>
          <w:rFonts w:ascii="Times New Roman" w:hAnsi="Times New Roman" w:cs="Times New Roman"/>
          <w:sz w:val="20"/>
          <w:szCs w:val="20"/>
        </w:rPr>
        <w:t xml:space="preserve">Since configuring DFT-S-OFDM semi-statically at cell level is already possible, the potential benefit for supporting switching for the RACH case is that the network would not be forced to configure msg3 PUSCH and its retransmissions assuming the worst-case channel conditions for all UEs. Some UEs that are in good channel conditions could transmit using CP-OFDM instead of DFT-S-OFDM. However, considering that msg3 payload is typically relatively small, the resulting gain in resource utilization from system perspective </w:t>
      </w:r>
      <w:r w:rsidR="002C2D70">
        <w:rPr>
          <w:rFonts w:ascii="Times New Roman" w:hAnsi="Times New Roman" w:cs="Times New Roman"/>
          <w:sz w:val="20"/>
          <w:szCs w:val="20"/>
        </w:rPr>
        <w:t xml:space="preserve">may not </w:t>
      </w:r>
      <w:r>
        <w:rPr>
          <w:rFonts w:ascii="Times New Roman" w:hAnsi="Times New Roman" w:cs="Times New Roman"/>
          <w:sz w:val="20"/>
          <w:szCs w:val="20"/>
        </w:rPr>
        <w:t xml:space="preserve">be very big. </w:t>
      </w:r>
    </w:p>
    <w:p w14:paraId="3C2AB699" w14:textId="5E611DCC" w:rsidR="00403D10" w:rsidRDefault="00A97E71" w:rsidP="005C0949">
      <w:pPr>
        <w:rPr>
          <w:rFonts w:ascii="Times New Roman" w:hAnsi="Times New Roman" w:cs="Times New Roman"/>
          <w:sz w:val="20"/>
          <w:szCs w:val="20"/>
        </w:rPr>
      </w:pPr>
      <w:r>
        <w:rPr>
          <w:rFonts w:ascii="Times New Roman" w:hAnsi="Times New Roman" w:cs="Times New Roman"/>
          <w:sz w:val="20"/>
          <w:szCs w:val="20"/>
        </w:rPr>
        <w:t>One hurdle for applying switching to msg3 PUSCH or its retransmissions is that it requires early indication</w:t>
      </w:r>
      <w:r w:rsidR="002C2D70">
        <w:rPr>
          <w:rFonts w:ascii="Times New Roman" w:hAnsi="Times New Roman" w:cs="Times New Roman"/>
          <w:sz w:val="20"/>
          <w:szCs w:val="20"/>
        </w:rPr>
        <w:t xml:space="preserve"> of UE capability and thus </w:t>
      </w:r>
      <w:r w:rsidR="00890A53">
        <w:rPr>
          <w:rFonts w:ascii="Times New Roman" w:hAnsi="Times New Roman" w:cs="Times New Roman"/>
          <w:sz w:val="20"/>
          <w:szCs w:val="20"/>
        </w:rPr>
        <w:t xml:space="preserve">potentially </w:t>
      </w:r>
      <w:r w:rsidR="002C2D70">
        <w:rPr>
          <w:rFonts w:ascii="Times New Roman" w:hAnsi="Times New Roman" w:cs="Times New Roman"/>
          <w:sz w:val="20"/>
          <w:szCs w:val="20"/>
        </w:rPr>
        <w:t xml:space="preserve">additional PRACH partitioning. </w:t>
      </w:r>
      <w:r w:rsidR="00890A53">
        <w:rPr>
          <w:rFonts w:ascii="Times New Roman" w:hAnsi="Times New Roman" w:cs="Times New Roman"/>
          <w:sz w:val="20"/>
          <w:szCs w:val="20"/>
        </w:rPr>
        <w:t>To avoid this, several companies proposed to tie the functionality to that of PRACH repetition whi</w:t>
      </w:r>
      <w:r w:rsidR="00F72E3F">
        <w:rPr>
          <w:rFonts w:ascii="Times New Roman" w:hAnsi="Times New Roman" w:cs="Times New Roman"/>
          <w:sz w:val="20"/>
          <w:szCs w:val="20"/>
        </w:rPr>
        <w:t xml:space="preserve">ch will be supported in R18. </w:t>
      </w:r>
      <w:r w:rsidR="00403D10">
        <w:rPr>
          <w:rFonts w:ascii="Times New Roman" w:hAnsi="Times New Roman" w:cs="Times New Roman"/>
          <w:sz w:val="20"/>
          <w:szCs w:val="20"/>
        </w:rPr>
        <w:t xml:space="preserve">Even if this approach is adopted, supporting </w:t>
      </w:r>
      <w:r w:rsidR="00737613">
        <w:rPr>
          <w:rFonts w:ascii="Times New Roman" w:hAnsi="Times New Roman" w:cs="Times New Roman"/>
          <w:sz w:val="20"/>
          <w:szCs w:val="20"/>
        </w:rPr>
        <w:t>DWS</w:t>
      </w:r>
      <w:r w:rsidR="00403D10">
        <w:rPr>
          <w:rFonts w:ascii="Times New Roman" w:hAnsi="Times New Roman" w:cs="Times New Roman"/>
          <w:sz w:val="20"/>
          <w:szCs w:val="20"/>
        </w:rPr>
        <w:t xml:space="preserve"> indication from RAR or DCI format 0_0 (by TC-RNTI) would have large impact considering the benefit. However, one could still consider a fixed association of DFT-S-OFDM waveform to the use of PRACH repetition without indication from network.</w:t>
      </w:r>
    </w:p>
    <w:p w14:paraId="12C046BF" w14:textId="48A83B21" w:rsidR="00C7160D" w:rsidRDefault="00C7160D" w:rsidP="005C0949">
      <w:pPr>
        <w:rPr>
          <w:rFonts w:ascii="Times New Roman" w:hAnsi="Times New Roman" w:cs="Times New Roman"/>
          <w:b/>
          <w:bCs/>
          <w:i/>
          <w:iCs/>
          <w:sz w:val="20"/>
          <w:szCs w:val="20"/>
        </w:rPr>
      </w:pPr>
      <w:r w:rsidRPr="00C7160D">
        <w:rPr>
          <w:rFonts w:ascii="Times New Roman" w:hAnsi="Times New Roman" w:cs="Times New Roman"/>
          <w:b/>
          <w:bCs/>
          <w:i/>
          <w:iCs/>
          <w:sz w:val="20"/>
          <w:szCs w:val="20"/>
        </w:rPr>
        <w:lastRenderedPageBreak/>
        <w:t>Proposal</w:t>
      </w:r>
      <w:r w:rsidR="004D4146">
        <w:rPr>
          <w:rFonts w:ascii="Times New Roman" w:hAnsi="Times New Roman" w:cs="Times New Roman"/>
          <w:b/>
          <w:bCs/>
          <w:i/>
          <w:iCs/>
          <w:sz w:val="20"/>
          <w:szCs w:val="20"/>
        </w:rPr>
        <w:t xml:space="preserve"> 1</w:t>
      </w:r>
      <w:r w:rsidRPr="00C7160D">
        <w:rPr>
          <w:rFonts w:ascii="Times New Roman" w:hAnsi="Times New Roman" w:cs="Times New Roman"/>
          <w:b/>
          <w:bCs/>
          <w:i/>
          <w:iCs/>
          <w:sz w:val="20"/>
          <w:szCs w:val="20"/>
        </w:rPr>
        <w:t>:</w:t>
      </w:r>
      <w:r w:rsidR="00F72E3F">
        <w:rPr>
          <w:rFonts w:ascii="Times New Roman" w:hAnsi="Times New Roman" w:cs="Times New Roman"/>
          <w:b/>
          <w:bCs/>
          <w:i/>
          <w:iCs/>
          <w:sz w:val="20"/>
          <w:szCs w:val="20"/>
        </w:rPr>
        <w:t xml:space="preserve"> DCI format 0_0 does not support d</w:t>
      </w:r>
      <w:r w:rsidRPr="00C7160D">
        <w:rPr>
          <w:rFonts w:ascii="Times New Roman" w:hAnsi="Times New Roman" w:cs="Times New Roman"/>
          <w:b/>
          <w:bCs/>
          <w:i/>
          <w:iCs/>
          <w:sz w:val="20"/>
          <w:szCs w:val="20"/>
        </w:rPr>
        <w:t xml:space="preserve">ynamic waveform switching </w:t>
      </w:r>
      <w:r w:rsidR="00F72E3F">
        <w:rPr>
          <w:rFonts w:ascii="Times New Roman" w:hAnsi="Times New Roman" w:cs="Times New Roman"/>
          <w:b/>
          <w:bCs/>
          <w:i/>
          <w:iCs/>
          <w:sz w:val="20"/>
          <w:szCs w:val="20"/>
        </w:rPr>
        <w:t>indication in R18.</w:t>
      </w:r>
    </w:p>
    <w:p w14:paraId="78F68788" w14:textId="7706D5F4" w:rsidR="002C2D70" w:rsidRDefault="002C2D70" w:rsidP="002C2D70">
      <w:pPr>
        <w:rPr>
          <w:rFonts w:ascii="Times New Roman" w:hAnsi="Times New Roman" w:cs="Times New Roman"/>
          <w:b/>
          <w:bCs/>
          <w:i/>
          <w:iCs/>
          <w:sz w:val="20"/>
          <w:szCs w:val="20"/>
        </w:rPr>
      </w:pPr>
      <w:r w:rsidRPr="00C7160D">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2</w:t>
      </w:r>
      <w:r w:rsidRPr="00C7160D">
        <w:rPr>
          <w:rFonts w:ascii="Times New Roman" w:hAnsi="Times New Roman" w:cs="Times New Roman"/>
          <w:b/>
          <w:bCs/>
          <w:i/>
          <w:iCs/>
          <w:sz w:val="20"/>
          <w:szCs w:val="20"/>
        </w:rPr>
        <w:t xml:space="preserve">: </w:t>
      </w:r>
      <w:r w:rsidR="00F72E3F">
        <w:rPr>
          <w:rFonts w:ascii="Times New Roman" w:hAnsi="Times New Roman" w:cs="Times New Roman"/>
          <w:b/>
          <w:bCs/>
          <w:i/>
          <w:iCs/>
          <w:sz w:val="20"/>
          <w:szCs w:val="20"/>
        </w:rPr>
        <w:t>R</w:t>
      </w:r>
      <w:r>
        <w:rPr>
          <w:rFonts w:ascii="Times New Roman" w:hAnsi="Times New Roman" w:cs="Times New Roman"/>
          <w:b/>
          <w:bCs/>
          <w:i/>
          <w:iCs/>
          <w:sz w:val="20"/>
          <w:szCs w:val="20"/>
        </w:rPr>
        <w:t xml:space="preserve">andom access response </w:t>
      </w:r>
      <w:r w:rsidR="00F72E3F">
        <w:rPr>
          <w:rFonts w:ascii="Times New Roman" w:hAnsi="Times New Roman" w:cs="Times New Roman"/>
          <w:b/>
          <w:bCs/>
          <w:i/>
          <w:iCs/>
          <w:sz w:val="20"/>
          <w:szCs w:val="20"/>
        </w:rPr>
        <w:t xml:space="preserve">does not support dynamic waveform switching indication </w:t>
      </w:r>
      <w:r>
        <w:rPr>
          <w:rFonts w:ascii="Times New Roman" w:hAnsi="Times New Roman" w:cs="Times New Roman"/>
          <w:b/>
          <w:bCs/>
          <w:i/>
          <w:iCs/>
          <w:sz w:val="20"/>
          <w:szCs w:val="20"/>
        </w:rPr>
        <w:t>in R18</w:t>
      </w:r>
      <w:r w:rsidRPr="00C7160D">
        <w:rPr>
          <w:rFonts w:ascii="Times New Roman" w:hAnsi="Times New Roman" w:cs="Times New Roman"/>
          <w:b/>
          <w:bCs/>
          <w:i/>
          <w:iCs/>
          <w:sz w:val="20"/>
          <w:szCs w:val="20"/>
        </w:rPr>
        <w:t>.</w:t>
      </w:r>
    </w:p>
    <w:p w14:paraId="4C3C69C3" w14:textId="3B525822" w:rsidR="006A3962" w:rsidRDefault="006A3962" w:rsidP="007B1C9D">
      <w:pPr>
        <w:rPr>
          <w:rFonts w:ascii="Times New Roman" w:hAnsi="Times New Roman" w:cs="Times New Roman"/>
          <w:sz w:val="20"/>
          <w:szCs w:val="20"/>
          <w:u w:val="single"/>
        </w:rPr>
      </w:pPr>
      <w:r>
        <w:rPr>
          <w:rFonts w:ascii="Times New Roman" w:hAnsi="Times New Roman" w:cs="Times New Roman"/>
          <w:sz w:val="20"/>
          <w:szCs w:val="20"/>
          <w:u w:val="single"/>
        </w:rPr>
        <w:t>Uplink carrier aggregation</w:t>
      </w:r>
    </w:p>
    <w:p w14:paraId="66D5D740" w14:textId="54F7B4B0" w:rsidR="006A3962" w:rsidRDefault="006A3962" w:rsidP="007B1C9D">
      <w:pPr>
        <w:rPr>
          <w:rFonts w:ascii="Times New Roman" w:hAnsi="Times New Roman" w:cs="Times New Roman"/>
          <w:sz w:val="20"/>
          <w:szCs w:val="20"/>
        </w:rPr>
      </w:pPr>
      <w:r>
        <w:rPr>
          <w:rFonts w:ascii="Times New Roman" w:hAnsi="Times New Roman" w:cs="Times New Roman"/>
          <w:sz w:val="20"/>
          <w:szCs w:val="20"/>
        </w:rPr>
        <w:t>Applicability to uplink carrier aggregation was briefly discussed during RAN1#</w:t>
      </w:r>
      <w:r w:rsidR="00F0680B">
        <w:rPr>
          <w:rFonts w:ascii="Times New Roman" w:hAnsi="Times New Roman" w:cs="Times New Roman"/>
          <w:sz w:val="20"/>
          <w:szCs w:val="20"/>
        </w:rPr>
        <w:t>113, but no agreement was reached. Benefits of supporting the functionality are foreseen for this case at least when the two carriers are in different bands or when the UE does not simultaneously transmit on more than one carrier. It is suggested to agree that the functionality is supported while subject to UE capability.</w:t>
      </w:r>
    </w:p>
    <w:p w14:paraId="3E938345" w14:textId="47397C31" w:rsidR="006A3962" w:rsidRPr="00F0680B" w:rsidRDefault="006A3962" w:rsidP="007B1C9D">
      <w:pPr>
        <w:rPr>
          <w:rFonts w:ascii="Times New Roman" w:hAnsi="Times New Roman" w:cs="Times New Roman"/>
          <w:b/>
          <w:bCs/>
          <w:i/>
          <w:iCs/>
          <w:sz w:val="20"/>
          <w:szCs w:val="20"/>
        </w:rPr>
      </w:pPr>
      <w:r w:rsidRPr="00F0680B">
        <w:rPr>
          <w:rFonts w:ascii="Times New Roman" w:hAnsi="Times New Roman" w:cs="Times New Roman"/>
          <w:b/>
          <w:bCs/>
          <w:i/>
          <w:iCs/>
          <w:sz w:val="20"/>
          <w:szCs w:val="20"/>
        </w:rPr>
        <w:t>Proposal</w:t>
      </w:r>
      <w:r w:rsidR="00466D0D">
        <w:rPr>
          <w:rFonts w:ascii="Times New Roman" w:hAnsi="Times New Roman" w:cs="Times New Roman"/>
          <w:b/>
          <w:bCs/>
          <w:i/>
          <w:iCs/>
          <w:sz w:val="20"/>
          <w:szCs w:val="20"/>
        </w:rPr>
        <w:t xml:space="preserve"> 3</w:t>
      </w:r>
      <w:r w:rsidRPr="00F0680B">
        <w:rPr>
          <w:rFonts w:ascii="Times New Roman" w:hAnsi="Times New Roman" w:cs="Times New Roman"/>
          <w:b/>
          <w:bCs/>
          <w:i/>
          <w:iCs/>
          <w:sz w:val="20"/>
          <w:szCs w:val="20"/>
        </w:rPr>
        <w:t xml:space="preserve">: Dynamic waveform switching is supported for a UE configured with multiple UL carriers, subject to </w:t>
      </w:r>
      <w:r w:rsidR="00F0680B" w:rsidRPr="00F0680B">
        <w:rPr>
          <w:rFonts w:ascii="Times New Roman" w:hAnsi="Times New Roman" w:cs="Times New Roman"/>
          <w:b/>
          <w:bCs/>
          <w:i/>
          <w:iCs/>
          <w:sz w:val="20"/>
          <w:szCs w:val="20"/>
        </w:rPr>
        <w:t xml:space="preserve">UE </w:t>
      </w:r>
      <w:r w:rsidRPr="00F0680B">
        <w:rPr>
          <w:rFonts w:ascii="Times New Roman" w:hAnsi="Times New Roman" w:cs="Times New Roman"/>
          <w:b/>
          <w:bCs/>
          <w:i/>
          <w:iCs/>
          <w:sz w:val="20"/>
          <w:szCs w:val="20"/>
        </w:rPr>
        <w:t>capability.</w:t>
      </w:r>
    </w:p>
    <w:p w14:paraId="25CC5DE2" w14:textId="2EFA9E55" w:rsidR="00310D97" w:rsidRPr="00674C43" w:rsidRDefault="00310D97" w:rsidP="00310D97">
      <w:pPr>
        <w:pStyle w:val="Heading1"/>
      </w:pPr>
      <w:r>
        <w:t>Indication of dynamic waveform switching</w:t>
      </w:r>
    </w:p>
    <w:p w14:paraId="2A94F117" w14:textId="1D595427" w:rsidR="004F4303" w:rsidRDefault="004F4303" w:rsidP="006F5B03">
      <w:pPr>
        <w:rPr>
          <w:rFonts w:ascii="Times New Roman" w:hAnsi="Times New Roman" w:cs="Times New Roman"/>
          <w:sz w:val="20"/>
          <w:szCs w:val="20"/>
          <w:u w:val="single"/>
        </w:rPr>
      </w:pPr>
      <w:r>
        <w:rPr>
          <w:rFonts w:ascii="Times New Roman" w:hAnsi="Times New Roman" w:cs="Times New Roman"/>
          <w:sz w:val="20"/>
          <w:szCs w:val="20"/>
          <w:u w:val="single"/>
        </w:rPr>
        <w:t>Interpretation of 1-bit indication</w:t>
      </w:r>
      <w:r w:rsidR="009B0501">
        <w:rPr>
          <w:rFonts w:ascii="Times New Roman" w:hAnsi="Times New Roman" w:cs="Times New Roman"/>
          <w:sz w:val="20"/>
          <w:szCs w:val="20"/>
          <w:u w:val="single"/>
        </w:rPr>
        <w:t xml:space="preserve"> and BWP switching</w:t>
      </w:r>
    </w:p>
    <w:p w14:paraId="5E781431" w14:textId="77777777" w:rsidR="009B0501" w:rsidRDefault="00060732" w:rsidP="006F5B03">
      <w:pPr>
        <w:rPr>
          <w:rFonts w:ascii="Times New Roman" w:hAnsi="Times New Roman" w:cs="Times New Roman"/>
          <w:sz w:val="20"/>
          <w:szCs w:val="20"/>
        </w:rPr>
      </w:pPr>
      <w:r>
        <w:rPr>
          <w:rFonts w:ascii="Times New Roman" w:hAnsi="Times New Roman" w:cs="Times New Roman"/>
          <w:sz w:val="20"/>
          <w:szCs w:val="20"/>
        </w:rPr>
        <w:t>RAN1 agreed to support</w:t>
      </w:r>
      <w:r w:rsidR="00513060">
        <w:rPr>
          <w:rFonts w:ascii="Times New Roman" w:hAnsi="Times New Roman" w:cs="Times New Roman"/>
          <w:sz w:val="20"/>
          <w:szCs w:val="20"/>
        </w:rPr>
        <w:t xml:space="preserve"> 1-bit DWS indication </w:t>
      </w:r>
      <w:r>
        <w:rPr>
          <w:rFonts w:ascii="Times New Roman" w:hAnsi="Times New Roman" w:cs="Times New Roman"/>
          <w:sz w:val="20"/>
          <w:szCs w:val="20"/>
        </w:rPr>
        <w:t xml:space="preserve">but the interpretation of the bit is still open. A straightforward solution is to directly map each value to a specific waveform. For example, mapping 0 to DFT-S-OFDM and 1 to CP-OFDM </w:t>
      </w:r>
      <w:r w:rsidR="00E057ED">
        <w:rPr>
          <w:rFonts w:ascii="Times New Roman" w:hAnsi="Times New Roman" w:cs="Times New Roman"/>
          <w:sz w:val="20"/>
          <w:szCs w:val="20"/>
        </w:rPr>
        <w:t xml:space="preserve">would be consistent with the order used by the </w:t>
      </w:r>
      <w:proofErr w:type="spellStart"/>
      <w:r w:rsidR="00E057ED" w:rsidRPr="00E057ED">
        <w:rPr>
          <w:rFonts w:ascii="Times New Roman" w:hAnsi="Times New Roman" w:cs="Times New Roman"/>
          <w:i/>
          <w:iCs/>
          <w:sz w:val="20"/>
          <w:szCs w:val="20"/>
        </w:rPr>
        <w:t>transformPrecoder</w:t>
      </w:r>
      <w:proofErr w:type="spellEnd"/>
      <w:r w:rsidR="00E057ED">
        <w:rPr>
          <w:rFonts w:ascii="Times New Roman" w:hAnsi="Times New Roman" w:cs="Times New Roman"/>
          <w:sz w:val="20"/>
          <w:szCs w:val="20"/>
        </w:rPr>
        <w:t xml:space="preserve"> parameter ({enabled, disabled}).</w:t>
      </w:r>
      <w:r w:rsidR="00732216">
        <w:rPr>
          <w:rFonts w:ascii="Times New Roman" w:hAnsi="Times New Roman" w:cs="Times New Roman"/>
          <w:sz w:val="20"/>
          <w:szCs w:val="20"/>
        </w:rPr>
        <w:t xml:space="preserve"> </w:t>
      </w:r>
    </w:p>
    <w:p w14:paraId="7566BF14" w14:textId="64F3592C" w:rsidR="004F4303" w:rsidRDefault="00DA5B0A" w:rsidP="006F5B03">
      <w:pPr>
        <w:rPr>
          <w:rFonts w:ascii="Times New Roman" w:hAnsi="Times New Roman" w:cs="Times New Roman"/>
          <w:sz w:val="20"/>
          <w:szCs w:val="20"/>
        </w:rPr>
      </w:pPr>
      <w:r>
        <w:rPr>
          <w:rFonts w:ascii="Times New Roman" w:hAnsi="Times New Roman" w:cs="Times New Roman"/>
          <w:sz w:val="20"/>
          <w:szCs w:val="20"/>
        </w:rPr>
        <w:t xml:space="preserve">In case of </w:t>
      </w:r>
      <w:r>
        <w:rPr>
          <w:rFonts w:ascii="Times New Roman" w:hAnsi="Times New Roman" w:cs="Times New Roman"/>
          <w:sz w:val="20"/>
          <w:szCs w:val="20"/>
        </w:rPr>
        <w:t>bandwidth part switching from a bandwidth part in which DWS field is not configured (size 0 bit) to a bandwidth part in which DWS is configured (size 1 bit), the UE interprets the DWS field for the indicated bandwidth part by prepending zero (TS38.213, section 12) which means that the waveform corresponding to value “0” is indicated in this scenario.</w:t>
      </w:r>
      <w:r>
        <w:rPr>
          <w:rFonts w:ascii="Times New Roman" w:hAnsi="Times New Roman" w:cs="Times New Roman"/>
          <w:sz w:val="20"/>
          <w:szCs w:val="20"/>
        </w:rPr>
        <w:t xml:space="preserve"> This general principle has been followed since R15 for DCI fields and does not seem to present any special difficulty in the case of the DWS field. In case </w:t>
      </w:r>
      <w:r w:rsidR="00962E4E">
        <w:rPr>
          <w:rFonts w:ascii="Times New Roman" w:hAnsi="Times New Roman" w:cs="Times New Roman"/>
          <w:sz w:val="20"/>
          <w:szCs w:val="20"/>
        </w:rPr>
        <w:t xml:space="preserve">each value of the DWS field is directly mapped to a waveform, the initial transmission on the bandwidth part configured with DWS from the bandwidth part not configured with DWS always follows that waveform (for example, DFT-S-OFDM). In RAN1#113, it has been suggested to interpret the value of the DWS field based </w:t>
      </w:r>
      <w:r w:rsidR="009B0501">
        <w:rPr>
          <w:rFonts w:ascii="Times New Roman" w:hAnsi="Times New Roman" w:cs="Times New Roman"/>
          <w:sz w:val="20"/>
          <w:szCs w:val="20"/>
        </w:rPr>
        <w:t>on the setting of an RRC parameter</w:t>
      </w:r>
      <w:r w:rsidR="00B4073E">
        <w:rPr>
          <w:rFonts w:ascii="Times New Roman" w:hAnsi="Times New Roman" w:cs="Times New Roman"/>
          <w:sz w:val="20"/>
          <w:szCs w:val="20"/>
        </w:rPr>
        <w:t xml:space="preserve"> (</w:t>
      </w:r>
      <w:r w:rsidR="009B0501">
        <w:rPr>
          <w:rFonts w:ascii="Times New Roman" w:hAnsi="Times New Roman" w:cs="Times New Roman"/>
          <w:sz w:val="20"/>
          <w:szCs w:val="20"/>
        </w:rPr>
        <w:t xml:space="preserve">such as </w:t>
      </w:r>
      <w:proofErr w:type="spellStart"/>
      <w:r w:rsidR="009B0501" w:rsidRPr="009B0501">
        <w:rPr>
          <w:rFonts w:ascii="Times New Roman" w:hAnsi="Times New Roman" w:cs="Times New Roman"/>
          <w:i/>
          <w:iCs/>
          <w:sz w:val="20"/>
          <w:szCs w:val="20"/>
        </w:rPr>
        <w:t>transformPrecoder</w:t>
      </w:r>
      <w:proofErr w:type="spellEnd"/>
      <w:r w:rsidR="00B4073E">
        <w:rPr>
          <w:rFonts w:ascii="Times New Roman" w:hAnsi="Times New Roman" w:cs="Times New Roman"/>
          <w:sz w:val="20"/>
          <w:szCs w:val="20"/>
        </w:rPr>
        <w:t>) to</w:t>
      </w:r>
      <w:r w:rsidR="009B0501">
        <w:rPr>
          <w:rFonts w:ascii="Times New Roman" w:hAnsi="Times New Roman" w:cs="Times New Roman"/>
          <w:sz w:val="20"/>
          <w:szCs w:val="20"/>
        </w:rPr>
        <w:t xml:space="preserve"> allow the network to configure the waveform </w:t>
      </w:r>
      <w:r w:rsidR="00B4073E">
        <w:rPr>
          <w:rFonts w:ascii="Times New Roman" w:hAnsi="Times New Roman" w:cs="Times New Roman"/>
          <w:sz w:val="20"/>
          <w:szCs w:val="20"/>
        </w:rPr>
        <w:t xml:space="preserve">of the initial transmission in that scenario. However, the resulting increase of complexity does not seem warranted considering </w:t>
      </w:r>
      <w:r w:rsidR="00F65980">
        <w:rPr>
          <w:rFonts w:ascii="Times New Roman" w:hAnsi="Times New Roman" w:cs="Times New Roman"/>
          <w:sz w:val="20"/>
          <w:szCs w:val="20"/>
        </w:rPr>
        <w:t>that the scenario does not occur frequently.</w:t>
      </w:r>
    </w:p>
    <w:p w14:paraId="5C26990D" w14:textId="513EB073" w:rsidR="009B0501" w:rsidRDefault="009B0501" w:rsidP="006F5B03">
      <w:pPr>
        <w:rPr>
          <w:rFonts w:ascii="Times New Roman" w:hAnsi="Times New Roman" w:cs="Times New Roman"/>
          <w:b/>
          <w:bCs/>
          <w:i/>
          <w:iCs/>
          <w:sz w:val="20"/>
          <w:szCs w:val="20"/>
        </w:rPr>
      </w:pPr>
      <w:r>
        <w:rPr>
          <w:rFonts w:ascii="Times New Roman" w:hAnsi="Times New Roman" w:cs="Times New Roman"/>
          <w:b/>
          <w:bCs/>
          <w:i/>
          <w:iCs/>
          <w:sz w:val="20"/>
          <w:szCs w:val="20"/>
        </w:rPr>
        <w:t>Proposal</w:t>
      </w:r>
      <w:r w:rsidR="00466D0D">
        <w:rPr>
          <w:rFonts w:ascii="Times New Roman" w:hAnsi="Times New Roman" w:cs="Times New Roman"/>
          <w:b/>
          <w:bCs/>
          <w:i/>
          <w:iCs/>
          <w:sz w:val="20"/>
          <w:szCs w:val="20"/>
        </w:rPr>
        <w:t xml:space="preserve"> 4</w:t>
      </w:r>
      <w:r>
        <w:rPr>
          <w:rFonts w:ascii="Times New Roman" w:hAnsi="Times New Roman" w:cs="Times New Roman"/>
          <w:b/>
          <w:bCs/>
          <w:i/>
          <w:iCs/>
          <w:sz w:val="20"/>
          <w:szCs w:val="20"/>
        </w:rPr>
        <w:t>: Interpretation of DWS field upon bandwidth part switching follows legacy procedure.</w:t>
      </w:r>
    </w:p>
    <w:p w14:paraId="2273043A" w14:textId="4D473C5B" w:rsidR="00E057ED" w:rsidRPr="00E057ED" w:rsidRDefault="00E057ED" w:rsidP="006F5B03">
      <w:pPr>
        <w:rPr>
          <w:rFonts w:ascii="Times New Roman" w:hAnsi="Times New Roman" w:cs="Times New Roman"/>
          <w:b/>
          <w:bCs/>
          <w:i/>
          <w:iCs/>
          <w:sz w:val="20"/>
          <w:szCs w:val="20"/>
        </w:rPr>
      </w:pPr>
      <w:r w:rsidRPr="00E057ED">
        <w:rPr>
          <w:rFonts w:ascii="Times New Roman" w:hAnsi="Times New Roman" w:cs="Times New Roman"/>
          <w:b/>
          <w:bCs/>
          <w:i/>
          <w:iCs/>
          <w:sz w:val="20"/>
          <w:szCs w:val="20"/>
        </w:rPr>
        <w:t xml:space="preserve">Proposal </w:t>
      </w:r>
      <w:r w:rsidR="00466D0D">
        <w:rPr>
          <w:rFonts w:ascii="Times New Roman" w:hAnsi="Times New Roman" w:cs="Times New Roman"/>
          <w:b/>
          <w:bCs/>
          <w:i/>
          <w:iCs/>
          <w:sz w:val="20"/>
          <w:szCs w:val="20"/>
        </w:rPr>
        <w:t>5</w:t>
      </w:r>
      <w:r w:rsidRPr="00E057ED">
        <w:rPr>
          <w:rFonts w:ascii="Times New Roman" w:hAnsi="Times New Roman" w:cs="Times New Roman"/>
          <w:b/>
          <w:bCs/>
          <w:i/>
          <w:iCs/>
          <w:sz w:val="20"/>
          <w:szCs w:val="20"/>
        </w:rPr>
        <w:t>: DWS indication values “0” and “1” are mapped to DFT-S-OFDM and CP-OFDM, respectively.</w:t>
      </w:r>
    </w:p>
    <w:p w14:paraId="7C60047C" w14:textId="30C1ED71" w:rsidR="00D30ABB" w:rsidRPr="003814D3" w:rsidRDefault="00D30ABB" w:rsidP="006F5B03">
      <w:pPr>
        <w:rPr>
          <w:rFonts w:ascii="Times New Roman" w:hAnsi="Times New Roman" w:cs="Times New Roman"/>
          <w:sz w:val="20"/>
          <w:szCs w:val="20"/>
          <w:u w:val="single"/>
        </w:rPr>
      </w:pPr>
      <w:r w:rsidRPr="003814D3">
        <w:rPr>
          <w:rFonts w:ascii="Times New Roman" w:hAnsi="Times New Roman" w:cs="Times New Roman"/>
          <w:sz w:val="20"/>
          <w:szCs w:val="20"/>
          <w:u w:val="single"/>
        </w:rPr>
        <w:t xml:space="preserve">Handling of </w:t>
      </w:r>
      <w:r w:rsidR="001D3E50">
        <w:rPr>
          <w:rFonts w:ascii="Times New Roman" w:hAnsi="Times New Roman" w:cs="Times New Roman"/>
          <w:sz w:val="20"/>
          <w:szCs w:val="20"/>
          <w:u w:val="single"/>
        </w:rPr>
        <w:t>FDRA</w:t>
      </w:r>
      <w:r w:rsidRPr="003814D3">
        <w:rPr>
          <w:rFonts w:ascii="Times New Roman" w:hAnsi="Times New Roman" w:cs="Times New Roman"/>
          <w:sz w:val="20"/>
          <w:szCs w:val="20"/>
          <w:u w:val="single"/>
        </w:rPr>
        <w:t xml:space="preserve"> ty</w:t>
      </w:r>
      <w:r w:rsidR="00B47535">
        <w:rPr>
          <w:rFonts w:ascii="Times New Roman" w:hAnsi="Times New Roman" w:cs="Times New Roman"/>
          <w:sz w:val="20"/>
          <w:szCs w:val="20"/>
          <w:u w:val="single"/>
        </w:rPr>
        <w:t>pe</w:t>
      </w:r>
    </w:p>
    <w:p w14:paraId="565E757A" w14:textId="5BE604E7" w:rsidR="008F3631" w:rsidRDefault="004D4AEF" w:rsidP="006F5B03">
      <w:pPr>
        <w:rPr>
          <w:rFonts w:ascii="Times New Roman" w:hAnsi="Times New Roman" w:cs="Times New Roman"/>
          <w:sz w:val="20"/>
          <w:szCs w:val="20"/>
        </w:rPr>
      </w:pPr>
      <w:r>
        <w:rPr>
          <w:rFonts w:ascii="Times New Roman" w:hAnsi="Times New Roman" w:cs="Times New Roman"/>
          <w:sz w:val="20"/>
          <w:szCs w:val="20"/>
        </w:rPr>
        <w:t xml:space="preserve">In R17, </w:t>
      </w:r>
      <w:r w:rsidR="008F3631">
        <w:rPr>
          <w:rFonts w:ascii="Times New Roman" w:hAnsi="Times New Roman" w:cs="Times New Roman"/>
          <w:sz w:val="20"/>
          <w:szCs w:val="20"/>
        </w:rPr>
        <w:t>uplink resource allocation in frequency domain for PUSCH can be type 0, type 1 or type 2. Type 1 and type 2 are supported for both CP-OFDM and DFT-S-OFDM while type 0 is supported for CP-OFDM only [38.214 section 6.1.2.2].</w:t>
      </w:r>
      <w:r w:rsidR="003B0478">
        <w:rPr>
          <w:rFonts w:ascii="Times New Roman" w:hAnsi="Times New Roman" w:cs="Times New Roman"/>
          <w:sz w:val="20"/>
          <w:szCs w:val="20"/>
        </w:rPr>
        <w:t xml:space="preserve"> When DWS field is configured for a DCI format, </w:t>
      </w:r>
      <w:r w:rsidR="00405B98">
        <w:rPr>
          <w:rFonts w:ascii="Times New Roman" w:hAnsi="Times New Roman" w:cs="Times New Roman"/>
          <w:sz w:val="20"/>
          <w:szCs w:val="20"/>
        </w:rPr>
        <w:t xml:space="preserve">the parameter </w:t>
      </w:r>
      <w:proofErr w:type="spellStart"/>
      <w:r w:rsidR="00405B98" w:rsidRPr="00405B98">
        <w:rPr>
          <w:rFonts w:ascii="Times New Roman" w:hAnsi="Times New Roman" w:cs="Times New Roman"/>
          <w:i/>
          <w:iCs/>
          <w:sz w:val="20"/>
          <w:szCs w:val="20"/>
        </w:rPr>
        <w:t>resourceAllocation</w:t>
      </w:r>
      <w:proofErr w:type="spellEnd"/>
      <w:r w:rsidR="00405B98">
        <w:rPr>
          <w:rFonts w:ascii="Times New Roman" w:hAnsi="Times New Roman" w:cs="Times New Roman"/>
          <w:sz w:val="20"/>
          <w:szCs w:val="20"/>
        </w:rPr>
        <w:t xml:space="preserve"> and/or the FDRA field can potentially indicate resource allocation type 0 which is not supported for DFT-S-OFDM. The following agreement from RAN1#112bis-e identifies two options for handling this:</w:t>
      </w:r>
    </w:p>
    <w:tbl>
      <w:tblPr>
        <w:tblStyle w:val="TableGrid"/>
        <w:tblW w:w="0" w:type="auto"/>
        <w:tblLook w:val="04A0" w:firstRow="1" w:lastRow="0" w:firstColumn="1" w:lastColumn="0" w:noHBand="0" w:noVBand="1"/>
      </w:tblPr>
      <w:tblGrid>
        <w:gridCol w:w="9350"/>
      </w:tblGrid>
      <w:tr w:rsidR="003B0478" w14:paraId="5CF98979" w14:textId="77777777" w:rsidTr="003B0478">
        <w:tc>
          <w:tcPr>
            <w:tcW w:w="9350" w:type="dxa"/>
          </w:tcPr>
          <w:p w14:paraId="6C1BC6DD" w14:textId="77777777" w:rsidR="003B0478" w:rsidRPr="000B59FB" w:rsidRDefault="003B0478" w:rsidP="003B0478">
            <w:pPr>
              <w:rPr>
                <w:rFonts w:ascii="Times New Roman" w:eastAsia="Batang" w:hAnsi="Times New Roman" w:cs="Times New Roman"/>
                <w:sz w:val="20"/>
                <w:szCs w:val="20"/>
                <w:highlight w:val="green"/>
                <w:lang w:val="en-GB" w:eastAsia="en-US"/>
              </w:rPr>
            </w:pPr>
            <w:r w:rsidRPr="000B59FB">
              <w:rPr>
                <w:rFonts w:ascii="Times New Roman" w:eastAsia="Batang" w:hAnsi="Times New Roman" w:cs="Times New Roman"/>
                <w:b/>
                <w:bCs/>
                <w:sz w:val="20"/>
                <w:szCs w:val="20"/>
                <w:highlight w:val="green"/>
                <w:lang w:val="en-GB" w:eastAsia="en-US"/>
              </w:rPr>
              <w:t>Agreement</w:t>
            </w:r>
          </w:p>
          <w:p w14:paraId="00A8F94F" w14:textId="77777777" w:rsidR="003B0478" w:rsidRPr="000B59FB" w:rsidRDefault="003B0478" w:rsidP="003B0478">
            <w:pPr>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proofErr w:type="spellStart"/>
            <w:r w:rsidRPr="000B59FB">
              <w:rPr>
                <w:rFonts w:ascii="Times New Roman" w:eastAsia="Batang" w:hAnsi="Times New Roman" w:cs="Times New Roman"/>
                <w:i/>
                <w:iCs/>
                <w:sz w:val="20"/>
                <w:szCs w:val="20"/>
                <w:lang w:val="en-GB" w:eastAsia="en-US"/>
              </w:rPr>
              <w:t>useInterlacePUCCH</w:t>
            </w:r>
            <w:proofErr w:type="spellEnd"/>
            <w:r w:rsidRPr="000B59FB">
              <w:rPr>
                <w:rFonts w:ascii="Times New Roman" w:eastAsia="Batang" w:hAnsi="Times New Roman" w:cs="Times New Roman"/>
                <w:i/>
                <w:iCs/>
                <w:sz w:val="20"/>
                <w:szCs w:val="20"/>
                <w:lang w:val="en-GB" w:eastAsia="en-US"/>
              </w:rPr>
              <w:t>-PUSCH</w:t>
            </w:r>
            <w:r w:rsidRPr="000B59FB">
              <w:rPr>
                <w:rFonts w:ascii="Times New Roman" w:eastAsia="Batang" w:hAnsi="Times New Roman" w:cs="Times New Roman"/>
                <w:sz w:val="20"/>
                <w:szCs w:val="20"/>
                <w:lang w:val="en-GB" w:eastAsia="en-US"/>
              </w:rPr>
              <w:t xml:space="preserve"> is not configured, </w:t>
            </w:r>
            <w:proofErr w:type="spellStart"/>
            <w:r w:rsidRPr="000B59FB">
              <w:rPr>
                <w:rFonts w:ascii="Times New Roman" w:eastAsia="Batang" w:hAnsi="Times New Roman" w:cs="Times New Roman"/>
                <w:sz w:val="20"/>
                <w:szCs w:val="20"/>
                <w:lang w:val="en-GB" w:eastAsia="en-US"/>
              </w:rPr>
              <w:t>downselect</w:t>
            </w:r>
            <w:proofErr w:type="spellEnd"/>
            <w:r w:rsidRPr="000B59FB">
              <w:rPr>
                <w:rFonts w:ascii="Times New Roman" w:eastAsia="Batang" w:hAnsi="Times New Roman" w:cs="Times New Roman"/>
                <w:sz w:val="20"/>
                <w:szCs w:val="20"/>
                <w:lang w:val="en-GB" w:eastAsia="en-US"/>
              </w:rPr>
              <w:t xml:space="preserve"> between following options:</w:t>
            </w:r>
          </w:p>
          <w:p w14:paraId="6D710A43" w14:textId="77777777" w:rsidR="003B0478" w:rsidRPr="000B59FB" w:rsidRDefault="003B0478" w:rsidP="003B0478">
            <w:pPr>
              <w:numPr>
                <w:ilvl w:val="0"/>
                <w:numId w:val="22"/>
              </w:numPr>
              <w:ind w:left="426"/>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Option 1 (configuration restriction with error case handling):</w:t>
            </w:r>
          </w:p>
          <w:p w14:paraId="24A39FE2" w14:textId="77777777" w:rsidR="003B0478" w:rsidRPr="000B59FB" w:rsidRDefault="003B0478" w:rsidP="003B0478">
            <w:pPr>
              <w:numPr>
                <w:ilvl w:val="0"/>
                <w:numId w:val="15"/>
              </w:numPr>
              <w:jc w:val="both"/>
              <w:rPr>
                <w:rFonts w:ascii="Times New Roman" w:eastAsia="Batang" w:hAnsi="Times New Roman" w:cs="Times New Roman"/>
                <w:b/>
                <w:bCs/>
                <w:i/>
                <w:iCs/>
                <w:sz w:val="20"/>
                <w:szCs w:val="20"/>
                <w:lang w:val="en-GB" w:eastAsia="x-none"/>
              </w:rPr>
            </w:pPr>
            <w:r w:rsidRPr="000B59FB">
              <w:rPr>
                <w:rFonts w:ascii="Times New Roman" w:eastAsia="Batang" w:hAnsi="Times New Roman" w:cs="Times New Roman"/>
                <w:sz w:val="20"/>
                <w:szCs w:val="20"/>
                <w:lang w:val="en-GB" w:eastAsia="x-none"/>
              </w:rPr>
              <w:t xml:space="preserve">UE does not expect </w:t>
            </w:r>
            <w:proofErr w:type="spellStart"/>
            <w:r w:rsidRPr="000B59FB">
              <w:rPr>
                <w:rFonts w:ascii="Times New Roman" w:eastAsia="Batang" w:hAnsi="Times New Roman" w:cs="Times New Roman"/>
                <w:i/>
                <w:iCs/>
                <w:sz w:val="20"/>
                <w:szCs w:val="20"/>
                <w:lang w:val="en-GB" w:eastAsia="x-none"/>
              </w:rPr>
              <w:t>resourceAllocation</w:t>
            </w:r>
            <w:proofErr w:type="spellEnd"/>
            <w:r w:rsidRPr="000B59FB">
              <w:rPr>
                <w:rFonts w:ascii="Times New Roman" w:eastAsia="Batang" w:hAnsi="Times New Roman" w:cs="Times New Roman"/>
                <w:sz w:val="20"/>
                <w:szCs w:val="20"/>
                <w:lang w:val="en-GB" w:eastAsia="x-none"/>
              </w:rPr>
              <w:t xml:space="preserve"> set to </w:t>
            </w:r>
            <w:r w:rsidRPr="000B59FB">
              <w:rPr>
                <w:rFonts w:ascii="Times New Roman" w:eastAsia="Batang" w:hAnsi="Times New Roman" w:cs="Times New Roman"/>
                <w:i/>
                <w:iCs/>
                <w:sz w:val="20"/>
                <w:szCs w:val="20"/>
                <w:lang w:val="en-GB" w:eastAsia="x-none"/>
              </w:rPr>
              <w:t>resourceAllocationType0</w:t>
            </w:r>
            <w:r w:rsidRPr="000B59FB">
              <w:rPr>
                <w:rFonts w:ascii="Times New Roman" w:eastAsia="Batang" w:hAnsi="Times New Roman" w:cs="Times New Roman"/>
                <w:sz w:val="20"/>
                <w:szCs w:val="20"/>
                <w:lang w:val="en-GB" w:eastAsia="x-none"/>
              </w:rPr>
              <w:t>.</w:t>
            </w:r>
          </w:p>
          <w:p w14:paraId="34396390" w14:textId="77777777" w:rsidR="003B0478" w:rsidRPr="000B59FB" w:rsidRDefault="003B0478" w:rsidP="003B0478">
            <w:pPr>
              <w:numPr>
                <w:ilvl w:val="0"/>
                <w:numId w:val="15"/>
              </w:numPr>
              <w:jc w:val="both"/>
              <w:rPr>
                <w:rFonts w:ascii="Times New Roman" w:eastAsia="Batang" w:hAnsi="Times New Roman" w:cs="Times New Roman"/>
                <w:b/>
                <w:bCs/>
                <w:i/>
                <w:iCs/>
                <w:sz w:val="20"/>
                <w:szCs w:val="20"/>
                <w:lang w:val="en-GB" w:eastAsia="x-none"/>
              </w:rPr>
            </w:pPr>
            <w:r w:rsidRPr="000B59FB">
              <w:rPr>
                <w:rFonts w:ascii="Times New Roman" w:eastAsia="Batang" w:hAnsi="Times New Roman" w:cs="Times New Roman"/>
                <w:sz w:val="20"/>
                <w:szCs w:val="20"/>
                <w:lang w:val="en-GB" w:eastAsia="x-none"/>
              </w:rPr>
              <w:t xml:space="preserve">If DFT-S-OFDM is indicated and </w:t>
            </w:r>
            <w:proofErr w:type="spellStart"/>
            <w:r w:rsidRPr="000B59FB">
              <w:rPr>
                <w:rFonts w:ascii="Times New Roman" w:eastAsia="Batang" w:hAnsi="Times New Roman" w:cs="Times New Roman"/>
                <w:i/>
                <w:iCs/>
                <w:sz w:val="20"/>
                <w:szCs w:val="20"/>
                <w:lang w:val="en-GB" w:eastAsia="x-none"/>
              </w:rPr>
              <w:t>resourceAllocation</w:t>
            </w:r>
            <w:proofErr w:type="spellEnd"/>
            <w:r w:rsidRPr="000B59FB">
              <w:rPr>
                <w:rFonts w:ascii="Times New Roman" w:eastAsia="Batang" w:hAnsi="Times New Roman" w:cs="Times New Roman"/>
                <w:sz w:val="20"/>
                <w:szCs w:val="20"/>
                <w:lang w:val="en-GB" w:eastAsia="x-none"/>
              </w:rPr>
              <w:t xml:space="preserve"> set to </w:t>
            </w:r>
            <w:proofErr w:type="spellStart"/>
            <w:r w:rsidRPr="000B59FB">
              <w:rPr>
                <w:rFonts w:ascii="Times New Roman" w:eastAsia="Batang" w:hAnsi="Times New Roman" w:cs="Times New Roman"/>
                <w:i/>
                <w:iCs/>
                <w:sz w:val="20"/>
                <w:szCs w:val="20"/>
                <w:lang w:val="en-GB" w:eastAsia="x-none"/>
              </w:rPr>
              <w:t>dynamicSwitch</w:t>
            </w:r>
            <w:proofErr w:type="spellEnd"/>
            <w:r w:rsidRPr="000B59FB">
              <w:rPr>
                <w:rFonts w:ascii="Times New Roman" w:eastAsia="Batang" w:hAnsi="Times New Roman" w:cs="Times New Roman"/>
                <w:sz w:val="20"/>
                <w:szCs w:val="20"/>
                <w:lang w:val="en-GB" w:eastAsia="x-none"/>
              </w:rPr>
              <w:t xml:space="preserve">, UE does not expect MSB of FDRA field set to 0. </w:t>
            </w:r>
          </w:p>
          <w:p w14:paraId="18AD6993" w14:textId="77777777" w:rsidR="003B0478" w:rsidRPr="000B59FB" w:rsidRDefault="003B0478" w:rsidP="003B0478">
            <w:pPr>
              <w:ind w:left="360"/>
              <w:rPr>
                <w:rFonts w:ascii="Times New Roman" w:eastAsia="Batang" w:hAnsi="Times New Roman" w:cs="Times New Roman"/>
                <w:sz w:val="20"/>
                <w:szCs w:val="20"/>
                <w:lang w:val="en-GB" w:eastAsia="en-US"/>
              </w:rPr>
            </w:pPr>
          </w:p>
          <w:p w14:paraId="4FB7F335" w14:textId="77777777" w:rsidR="003B0478" w:rsidRPr="000B59FB" w:rsidRDefault="003B0478" w:rsidP="003B0478">
            <w:pPr>
              <w:numPr>
                <w:ilvl w:val="0"/>
                <w:numId w:val="22"/>
              </w:numPr>
              <w:ind w:left="426"/>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 xml:space="preserve">Option 2 (UE only uses </w:t>
            </w:r>
            <w:proofErr w:type="spellStart"/>
            <w:r w:rsidRPr="000B59FB">
              <w:rPr>
                <w:rFonts w:ascii="Times New Roman" w:eastAsia="Batang" w:hAnsi="Times New Roman" w:cs="Times New Roman"/>
                <w:i/>
                <w:iCs/>
                <w:sz w:val="20"/>
                <w:szCs w:val="20"/>
                <w:lang w:val="en-GB" w:eastAsia="en-US"/>
              </w:rPr>
              <w:t>resourceAllocation</w:t>
            </w:r>
            <w:proofErr w:type="spellEnd"/>
            <w:r w:rsidRPr="000B59FB">
              <w:rPr>
                <w:rFonts w:ascii="Times New Roman" w:eastAsia="Batang" w:hAnsi="Times New Roman" w:cs="Times New Roman"/>
                <w:sz w:val="20"/>
                <w:szCs w:val="20"/>
                <w:lang w:val="en-GB" w:eastAsia="en-US"/>
              </w:rPr>
              <w:t xml:space="preserve"> if CP-OFDM is indicated):</w:t>
            </w:r>
          </w:p>
          <w:p w14:paraId="5EFA2B0B" w14:textId="77777777" w:rsidR="003B0478" w:rsidRPr="000B59FB" w:rsidRDefault="003B0478" w:rsidP="003B0478">
            <w:pPr>
              <w:numPr>
                <w:ilvl w:val="0"/>
                <w:numId w:val="15"/>
              </w:numPr>
              <w:jc w:val="both"/>
              <w:rPr>
                <w:rFonts w:ascii="Times New Roman" w:eastAsia="Batang" w:hAnsi="Times New Roman" w:cs="Times New Roman"/>
                <w:b/>
                <w:bCs/>
                <w:i/>
                <w:iCs/>
                <w:sz w:val="20"/>
                <w:szCs w:val="20"/>
                <w:lang w:val="en-GB" w:eastAsia="x-none"/>
              </w:rPr>
            </w:pPr>
            <w:r w:rsidRPr="000B59FB">
              <w:rPr>
                <w:rFonts w:ascii="Times New Roman" w:eastAsia="Batang" w:hAnsi="Times New Roman" w:cs="Times New Roman"/>
                <w:sz w:val="20"/>
                <w:szCs w:val="20"/>
                <w:lang w:val="en-GB" w:eastAsia="x-none"/>
              </w:rPr>
              <w:lastRenderedPageBreak/>
              <w:t>If DFT-S-OFDM is indicated, UE applies type 1 resource allocation.</w:t>
            </w:r>
          </w:p>
          <w:p w14:paraId="3E522953" w14:textId="77777777" w:rsidR="003B0478" w:rsidRPr="000B59FB" w:rsidRDefault="003B0478" w:rsidP="003B0478">
            <w:pPr>
              <w:numPr>
                <w:ilvl w:val="0"/>
                <w:numId w:val="15"/>
              </w:numPr>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 xml:space="preserve">If CP-OFDM is indicated, UE applies resource allocation according to </w:t>
            </w:r>
            <w:proofErr w:type="spellStart"/>
            <w:r w:rsidRPr="000B59FB">
              <w:rPr>
                <w:rFonts w:ascii="Times New Roman" w:eastAsia="Batang" w:hAnsi="Times New Roman" w:cs="Times New Roman"/>
                <w:i/>
                <w:iCs/>
                <w:sz w:val="20"/>
                <w:szCs w:val="20"/>
                <w:lang w:val="en-GB" w:eastAsia="x-none"/>
              </w:rPr>
              <w:t>resourceAllocation</w:t>
            </w:r>
            <w:proofErr w:type="spellEnd"/>
            <w:r w:rsidRPr="000B59FB">
              <w:rPr>
                <w:rFonts w:ascii="Times New Roman" w:eastAsia="Batang" w:hAnsi="Times New Roman" w:cs="Times New Roman"/>
                <w:sz w:val="20"/>
                <w:szCs w:val="20"/>
                <w:lang w:val="en-GB" w:eastAsia="x-none"/>
              </w:rPr>
              <w:t xml:space="preserve"> IE.</w:t>
            </w:r>
          </w:p>
          <w:p w14:paraId="7108374E" w14:textId="77777777" w:rsidR="003B0478" w:rsidRPr="000B59FB" w:rsidRDefault="003B0478" w:rsidP="003B0478">
            <w:pPr>
              <w:numPr>
                <w:ilvl w:val="0"/>
                <w:numId w:val="15"/>
              </w:numPr>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 xml:space="preserve">Size of FDRA field is aligned between size for type 1 resource allocation and size according to </w:t>
            </w:r>
            <w:proofErr w:type="spellStart"/>
            <w:r w:rsidRPr="000B59FB">
              <w:rPr>
                <w:rFonts w:ascii="Times New Roman" w:eastAsia="Batang" w:hAnsi="Times New Roman" w:cs="Times New Roman"/>
                <w:i/>
                <w:iCs/>
                <w:sz w:val="20"/>
                <w:szCs w:val="20"/>
                <w:lang w:val="en-GB" w:eastAsia="x-none"/>
              </w:rPr>
              <w:t>resourceAllocation</w:t>
            </w:r>
            <w:proofErr w:type="spellEnd"/>
            <w:r w:rsidRPr="000B59FB">
              <w:rPr>
                <w:rFonts w:ascii="Times New Roman" w:eastAsia="Batang" w:hAnsi="Times New Roman" w:cs="Times New Roman"/>
                <w:sz w:val="20"/>
                <w:szCs w:val="20"/>
                <w:lang w:val="en-GB" w:eastAsia="x-none"/>
              </w:rPr>
              <w:t xml:space="preserve"> IE.</w:t>
            </w:r>
          </w:p>
          <w:p w14:paraId="67A5C167" w14:textId="77777777" w:rsidR="003B0478" w:rsidRPr="003B0478" w:rsidRDefault="003B0478" w:rsidP="006F5B03">
            <w:pPr>
              <w:rPr>
                <w:rFonts w:ascii="Times New Roman" w:hAnsi="Times New Roman" w:cs="Times New Roman"/>
                <w:sz w:val="20"/>
                <w:szCs w:val="20"/>
                <w:lang w:val="en-GB"/>
              </w:rPr>
            </w:pPr>
          </w:p>
        </w:tc>
      </w:tr>
    </w:tbl>
    <w:p w14:paraId="5C147665" w14:textId="789053B9" w:rsidR="003B0478" w:rsidRDefault="00405B98" w:rsidP="00405B98">
      <w:pPr>
        <w:spacing w:before="240"/>
        <w:rPr>
          <w:rFonts w:ascii="Times New Roman" w:hAnsi="Times New Roman" w:cs="Times New Roman"/>
          <w:sz w:val="20"/>
          <w:szCs w:val="20"/>
        </w:rPr>
      </w:pPr>
      <w:r>
        <w:rPr>
          <w:rFonts w:ascii="Times New Roman" w:hAnsi="Times New Roman" w:cs="Times New Roman"/>
          <w:sz w:val="20"/>
          <w:szCs w:val="20"/>
        </w:rPr>
        <w:lastRenderedPageBreak/>
        <w:t>The two options are to either restrict the network from configuring or indicating type 0 when DWS field is configured for the DCI format (Option 1), or to specify that the configuration/indication of resource allocation type is not applicable when DFT-S-OFDM is indicated</w:t>
      </w:r>
      <w:r w:rsidR="00F47490">
        <w:rPr>
          <w:rFonts w:ascii="Times New Roman" w:hAnsi="Times New Roman" w:cs="Times New Roman"/>
          <w:sz w:val="20"/>
          <w:szCs w:val="20"/>
        </w:rPr>
        <w:t xml:space="preserve"> (Option 2)</w:t>
      </w:r>
      <w:r>
        <w:rPr>
          <w:rFonts w:ascii="Times New Roman" w:hAnsi="Times New Roman" w:cs="Times New Roman"/>
          <w:sz w:val="20"/>
          <w:szCs w:val="20"/>
        </w:rPr>
        <w:t>.</w:t>
      </w:r>
    </w:p>
    <w:p w14:paraId="2FC7C9CB" w14:textId="157FB285" w:rsidR="004513A9" w:rsidRDefault="00F47490" w:rsidP="006F5B03">
      <w:pPr>
        <w:rPr>
          <w:rFonts w:ascii="Times New Roman" w:hAnsi="Times New Roman" w:cs="Times New Roman"/>
          <w:sz w:val="20"/>
          <w:szCs w:val="20"/>
        </w:rPr>
      </w:pPr>
      <w:r>
        <w:rPr>
          <w:rFonts w:ascii="Times New Roman" w:hAnsi="Times New Roman" w:cs="Times New Roman"/>
          <w:sz w:val="20"/>
          <w:szCs w:val="20"/>
        </w:rPr>
        <w:t xml:space="preserve">With Option 1, there </w:t>
      </w:r>
      <w:r w:rsidR="004513A9">
        <w:rPr>
          <w:rFonts w:ascii="Times New Roman" w:hAnsi="Times New Roman" w:cs="Times New Roman"/>
          <w:sz w:val="20"/>
          <w:szCs w:val="20"/>
        </w:rPr>
        <w:t>is some penalty if resource allocation type 0 with CP-OFDM</w:t>
      </w:r>
      <w:r w:rsidR="00611065">
        <w:rPr>
          <w:rFonts w:ascii="Times New Roman" w:hAnsi="Times New Roman" w:cs="Times New Roman"/>
          <w:sz w:val="20"/>
          <w:szCs w:val="20"/>
        </w:rPr>
        <w:t xml:space="preserve"> is desired</w:t>
      </w:r>
      <w:r w:rsidR="004513A9">
        <w:rPr>
          <w:rFonts w:ascii="Times New Roman" w:hAnsi="Times New Roman" w:cs="Times New Roman"/>
          <w:sz w:val="20"/>
          <w:szCs w:val="20"/>
        </w:rPr>
        <w:t xml:space="preserve">. </w:t>
      </w:r>
      <w:r w:rsidR="00611065">
        <w:rPr>
          <w:rFonts w:ascii="Times New Roman" w:hAnsi="Times New Roman" w:cs="Times New Roman"/>
          <w:sz w:val="20"/>
          <w:szCs w:val="20"/>
        </w:rPr>
        <w:t>S</w:t>
      </w:r>
      <w:r w:rsidR="004513A9">
        <w:rPr>
          <w:rFonts w:ascii="Times New Roman" w:hAnsi="Times New Roman" w:cs="Times New Roman"/>
          <w:sz w:val="20"/>
          <w:szCs w:val="20"/>
        </w:rPr>
        <w:t xml:space="preserve">ince setting the value of </w:t>
      </w:r>
      <w:proofErr w:type="spellStart"/>
      <w:r w:rsidR="004513A9" w:rsidRPr="004513A9">
        <w:rPr>
          <w:rFonts w:ascii="Times New Roman" w:hAnsi="Times New Roman" w:cs="Times New Roman"/>
          <w:i/>
          <w:iCs/>
          <w:sz w:val="20"/>
          <w:szCs w:val="20"/>
        </w:rPr>
        <w:t>resourceAllocation</w:t>
      </w:r>
      <w:proofErr w:type="spellEnd"/>
      <w:r w:rsidR="004513A9">
        <w:rPr>
          <w:rFonts w:ascii="Times New Roman" w:hAnsi="Times New Roman" w:cs="Times New Roman"/>
          <w:sz w:val="20"/>
          <w:szCs w:val="20"/>
        </w:rPr>
        <w:t xml:space="preserve"> to type</w:t>
      </w:r>
      <w:r w:rsidR="009840D9">
        <w:rPr>
          <w:rFonts w:ascii="Times New Roman" w:hAnsi="Times New Roman" w:cs="Times New Roman"/>
          <w:sz w:val="20"/>
          <w:szCs w:val="20"/>
        </w:rPr>
        <w:t xml:space="preserve"> </w:t>
      </w:r>
      <w:r w:rsidR="004513A9">
        <w:rPr>
          <w:rFonts w:ascii="Times New Roman" w:hAnsi="Times New Roman" w:cs="Times New Roman"/>
          <w:sz w:val="20"/>
          <w:szCs w:val="20"/>
        </w:rPr>
        <w:t>0 is not possible, the network configure</w:t>
      </w:r>
      <w:r w:rsidR="00611065">
        <w:rPr>
          <w:rFonts w:ascii="Times New Roman" w:hAnsi="Times New Roman" w:cs="Times New Roman"/>
          <w:sz w:val="20"/>
          <w:szCs w:val="20"/>
        </w:rPr>
        <w:t>s</w:t>
      </w:r>
      <w:r w:rsidR="004513A9">
        <w:rPr>
          <w:rFonts w:ascii="Times New Roman" w:hAnsi="Times New Roman" w:cs="Times New Roman"/>
          <w:sz w:val="20"/>
          <w:szCs w:val="20"/>
        </w:rPr>
        <w:t xml:space="preserve"> </w:t>
      </w:r>
      <w:proofErr w:type="spellStart"/>
      <w:r w:rsidR="004513A9" w:rsidRPr="004513A9">
        <w:rPr>
          <w:rFonts w:ascii="Times New Roman" w:hAnsi="Times New Roman" w:cs="Times New Roman"/>
          <w:i/>
          <w:iCs/>
          <w:sz w:val="20"/>
          <w:szCs w:val="20"/>
        </w:rPr>
        <w:t>resourceAllocation</w:t>
      </w:r>
      <w:proofErr w:type="spellEnd"/>
      <w:r w:rsidR="004513A9">
        <w:rPr>
          <w:rFonts w:ascii="Times New Roman" w:hAnsi="Times New Roman" w:cs="Times New Roman"/>
          <w:sz w:val="20"/>
          <w:szCs w:val="20"/>
        </w:rPr>
        <w:t xml:space="preserve"> to </w:t>
      </w:r>
      <w:proofErr w:type="spellStart"/>
      <w:r w:rsidR="004513A9" w:rsidRPr="004513A9">
        <w:rPr>
          <w:rFonts w:ascii="Times New Roman" w:hAnsi="Times New Roman" w:cs="Times New Roman"/>
          <w:i/>
          <w:iCs/>
          <w:sz w:val="20"/>
          <w:szCs w:val="20"/>
        </w:rPr>
        <w:t>dynamicSwitch</w:t>
      </w:r>
      <w:proofErr w:type="spellEnd"/>
      <w:r w:rsidR="004513A9">
        <w:rPr>
          <w:rFonts w:ascii="Times New Roman" w:hAnsi="Times New Roman" w:cs="Times New Roman"/>
          <w:sz w:val="20"/>
          <w:szCs w:val="20"/>
        </w:rPr>
        <w:t xml:space="preserve">. When </w:t>
      </w:r>
      <w:proofErr w:type="spellStart"/>
      <w:r w:rsidR="004513A9" w:rsidRPr="004513A9">
        <w:rPr>
          <w:rFonts w:ascii="Times New Roman" w:hAnsi="Times New Roman" w:cs="Times New Roman"/>
          <w:i/>
          <w:iCs/>
          <w:sz w:val="20"/>
          <w:szCs w:val="20"/>
        </w:rPr>
        <w:t>resourceAllocation</w:t>
      </w:r>
      <w:proofErr w:type="spellEnd"/>
      <w:r w:rsidR="004513A9">
        <w:rPr>
          <w:rFonts w:ascii="Times New Roman" w:hAnsi="Times New Roman" w:cs="Times New Roman"/>
          <w:sz w:val="20"/>
          <w:szCs w:val="20"/>
        </w:rPr>
        <w:t xml:space="preserve"> is set to </w:t>
      </w:r>
      <w:proofErr w:type="spellStart"/>
      <w:r w:rsidR="004513A9" w:rsidRPr="004513A9">
        <w:rPr>
          <w:rFonts w:ascii="Times New Roman" w:hAnsi="Times New Roman" w:cs="Times New Roman"/>
          <w:i/>
          <w:iCs/>
          <w:sz w:val="20"/>
          <w:szCs w:val="20"/>
        </w:rPr>
        <w:t>dynamicSwitch</w:t>
      </w:r>
      <w:proofErr w:type="spellEnd"/>
      <w:r w:rsidR="004513A9">
        <w:rPr>
          <w:rFonts w:ascii="Times New Roman" w:hAnsi="Times New Roman" w:cs="Times New Roman"/>
          <w:sz w:val="20"/>
          <w:szCs w:val="20"/>
        </w:rPr>
        <w:t>, the size of the FDRA field is set to the maximum between the sizes required for type 0 and type 1 allocations</w:t>
      </w:r>
      <w:r w:rsidR="009840D9">
        <w:rPr>
          <w:rFonts w:ascii="Times New Roman" w:hAnsi="Times New Roman" w:cs="Times New Roman"/>
          <w:sz w:val="20"/>
          <w:szCs w:val="20"/>
        </w:rPr>
        <w:t>, plus one bit to dynamically indicate the type as per R17 specification (TS38.212, 7.3.1.1.2).</w:t>
      </w:r>
    </w:p>
    <w:p w14:paraId="717A1951" w14:textId="0585FCDE" w:rsidR="009840D9" w:rsidRDefault="009840D9" w:rsidP="006F5B03">
      <w:pPr>
        <w:rPr>
          <w:rFonts w:ascii="Times New Roman" w:hAnsi="Times New Roman" w:cs="Times New Roman"/>
          <w:sz w:val="20"/>
          <w:szCs w:val="20"/>
        </w:rPr>
      </w:pPr>
      <w:r>
        <w:rPr>
          <w:rFonts w:ascii="Times New Roman" w:hAnsi="Times New Roman" w:cs="Times New Roman"/>
          <w:sz w:val="20"/>
          <w:szCs w:val="20"/>
        </w:rPr>
        <w:t xml:space="preserve">With Option 2, </w:t>
      </w:r>
      <w:r w:rsidR="00611065">
        <w:rPr>
          <w:rFonts w:ascii="Times New Roman" w:hAnsi="Times New Roman" w:cs="Times New Roman"/>
          <w:sz w:val="20"/>
          <w:szCs w:val="20"/>
        </w:rPr>
        <w:t>the network</w:t>
      </w:r>
      <w:r>
        <w:rPr>
          <w:rFonts w:ascii="Times New Roman" w:hAnsi="Times New Roman" w:cs="Times New Roman"/>
          <w:sz w:val="20"/>
          <w:szCs w:val="20"/>
        </w:rPr>
        <w:t xml:space="preserve"> can set the value of </w:t>
      </w:r>
      <w:proofErr w:type="spellStart"/>
      <w:r>
        <w:rPr>
          <w:rFonts w:ascii="Times New Roman" w:hAnsi="Times New Roman" w:cs="Times New Roman"/>
          <w:sz w:val="20"/>
          <w:szCs w:val="20"/>
        </w:rPr>
        <w:t>resourceAllocation</w:t>
      </w:r>
      <w:proofErr w:type="spellEnd"/>
      <w:r>
        <w:rPr>
          <w:rFonts w:ascii="Times New Roman" w:hAnsi="Times New Roman" w:cs="Times New Roman"/>
          <w:sz w:val="20"/>
          <w:szCs w:val="20"/>
        </w:rPr>
        <w:t xml:space="preserve"> to type 0. The size of the FDRA field is then the maximum between sizes required for type 0 and type 1 without the additional bit that dynamically indicates the resource allocation type. In this scenario, Option 2 saves one bit compared to Option 1.</w:t>
      </w:r>
    </w:p>
    <w:p w14:paraId="261C2BAE" w14:textId="6EBAD02A" w:rsidR="009840D9" w:rsidRDefault="009840D9" w:rsidP="006F5B03">
      <w:pPr>
        <w:rPr>
          <w:rFonts w:ascii="Times New Roman" w:hAnsi="Times New Roman" w:cs="Times New Roman"/>
          <w:sz w:val="20"/>
          <w:szCs w:val="20"/>
        </w:rPr>
      </w:pPr>
      <w:r>
        <w:rPr>
          <w:rFonts w:ascii="Times New Roman" w:hAnsi="Times New Roman" w:cs="Times New Roman"/>
          <w:sz w:val="20"/>
          <w:szCs w:val="20"/>
        </w:rPr>
        <w:t xml:space="preserve">In case resource allocation type 1 </w:t>
      </w:r>
      <w:r w:rsidR="00611065">
        <w:rPr>
          <w:rFonts w:ascii="Times New Roman" w:hAnsi="Times New Roman" w:cs="Times New Roman"/>
          <w:sz w:val="20"/>
          <w:szCs w:val="20"/>
        </w:rPr>
        <w:t xml:space="preserve">is desired </w:t>
      </w:r>
      <w:r>
        <w:rPr>
          <w:rFonts w:ascii="Times New Roman" w:hAnsi="Times New Roman" w:cs="Times New Roman"/>
          <w:sz w:val="20"/>
          <w:szCs w:val="20"/>
        </w:rPr>
        <w:t>for both CP-OFDM and DFT-S-OFDM, both Options are equivalent from the perspective of DCI payload</w:t>
      </w:r>
      <w:r w:rsidR="008D30B9">
        <w:rPr>
          <w:rFonts w:ascii="Times New Roman" w:hAnsi="Times New Roman" w:cs="Times New Roman"/>
          <w:sz w:val="20"/>
          <w:szCs w:val="20"/>
        </w:rPr>
        <w:t xml:space="preserve"> since in both Options the FDRA field size would be set based on type 1 allocation.</w:t>
      </w:r>
    </w:p>
    <w:p w14:paraId="15BF635E" w14:textId="5ED003F8" w:rsidR="009840D9" w:rsidRPr="008D30B9" w:rsidRDefault="009840D9" w:rsidP="006F5B03">
      <w:pPr>
        <w:rPr>
          <w:rFonts w:ascii="Times New Roman" w:hAnsi="Times New Roman" w:cs="Times New Roman"/>
          <w:b/>
          <w:bCs/>
          <w:i/>
          <w:iCs/>
          <w:sz w:val="20"/>
          <w:szCs w:val="20"/>
        </w:rPr>
      </w:pPr>
      <w:r w:rsidRPr="008D30B9">
        <w:rPr>
          <w:rFonts w:ascii="Times New Roman" w:hAnsi="Times New Roman" w:cs="Times New Roman"/>
          <w:b/>
          <w:bCs/>
          <w:i/>
          <w:iCs/>
          <w:sz w:val="20"/>
          <w:szCs w:val="20"/>
        </w:rPr>
        <w:t xml:space="preserve">Observation: </w:t>
      </w:r>
      <w:r w:rsidR="00611065">
        <w:rPr>
          <w:rFonts w:ascii="Times New Roman" w:hAnsi="Times New Roman" w:cs="Times New Roman"/>
          <w:b/>
          <w:bCs/>
          <w:i/>
          <w:iCs/>
          <w:sz w:val="20"/>
          <w:szCs w:val="20"/>
        </w:rPr>
        <w:t xml:space="preserve">For scheduling CP-OFDM with Type 0 resource allocation, </w:t>
      </w:r>
      <w:r w:rsidRPr="008D30B9">
        <w:rPr>
          <w:rFonts w:ascii="Times New Roman" w:hAnsi="Times New Roman" w:cs="Times New Roman"/>
          <w:b/>
          <w:bCs/>
          <w:i/>
          <w:iCs/>
          <w:sz w:val="20"/>
          <w:szCs w:val="20"/>
        </w:rPr>
        <w:t xml:space="preserve">Option 1 (Restricting </w:t>
      </w:r>
      <w:proofErr w:type="spellStart"/>
      <w:r w:rsidRPr="008D30B9">
        <w:rPr>
          <w:rFonts w:ascii="Times New Roman" w:hAnsi="Times New Roman" w:cs="Times New Roman"/>
          <w:b/>
          <w:bCs/>
          <w:i/>
          <w:iCs/>
          <w:sz w:val="20"/>
          <w:szCs w:val="20"/>
        </w:rPr>
        <w:t>resourceAllocation</w:t>
      </w:r>
      <w:proofErr w:type="spellEnd"/>
      <w:r w:rsidRPr="008D30B9">
        <w:rPr>
          <w:rFonts w:ascii="Times New Roman" w:hAnsi="Times New Roman" w:cs="Times New Roman"/>
          <w:b/>
          <w:bCs/>
          <w:i/>
          <w:iCs/>
          <w:sz w:val="20"/>
          <w:szCs w:val="20"/>
        </w:rPr>
        <w:t xml:space="preserve"> parameter</w:t>
      </w:r>
      <w:r w:rsidR="008D30B9" w:rsidRPr="008D30B9">
        <w:rPr>
          <w:rFonts w:ascii="Times New Roman" w:hAnsi="Times New Roman" w:cs="Times New Roman"/>
          <w:b/>
          <w:bCs/>
          <w:i/>
          <w:iCs/>
          <w:sz w:val="20"/>
          <w:szCs w:val="20"/>
        </w:rPr>
        <w:t>)</w:t>
      </w:r>
      <w:r w:rsidRPr="008D30B9">
        <w:rPr>
          <w:rFonts w:ascii="Times New Roman" w:hAnsi="Times New Roman" w:cs="Times New Roman"/>
          <w:b/>
          <w:bCs/>
          <w:i/>
          <w:iCs/>
          <w:sz w:val="20"/>
          <w:szCs w:val="20"/>
        </w:rPr>
        <w:t xml:space="preserve"> adds 1 bit of DCI overhead </w:t>
      </w:r>
      <w:r w:rsidR="008D30B9" w:rsidRPr="008D30B9">
        <w:rPr>
          <w:rFonts w:ascii="Times New Roman" w:hAnsi="Times New Roman" w:cs="Times New Roman"/>
          <w:b/>
          <w:bCs/>
          <w:i/>
          <w:iCs/>
          <w:sz w:val="20"/>
          <w:szCs w:val="20"/>
        </w:rPr>
        <w:t>compared to Option 2 (Not restricting).</w:t>
      </w:r>
    </w:p>
    <w:p w14:paraId="0CD1A24E" w14:textId="0624C12D" w:rsidR="003B0478" w:rsidRDefault="008D30B9" w:rsidP="006F5B03">
      <w:pPr>
        <w:rPr>
          <w:rFonts w:ascii="Times New Roman" w:hAnsi="Times New Roman" w:cs="Times New Roman"/>
          <w:sz w:val="20"/>
          <w:szCs w:val="20"/>
        </w:rPr>
      </w:pPr>
      <w:r>
        <w:rPr>
          <w:rFonts w:ascii="Times New Roman" w:hAnsi="Times New Roman" w:cs="Times New Roman"/>
          <w:sz w:val="20"/>
          <w:szCs w:val="20"/>
        </w:rPr>
        <w:t xml:space="preserve">Thus, there seems to be some performance benefit for Option 2 compared to Option 1 if </w:t>
      </w:r>
      <w:r w:rsidR="00611065">
        <w:rPr>
          <w:rFonts w:ascii="Times New Roman" w:hAnsi="Times New Roman" w:cs="Times New Roman"/>
          <w:sz w:val="20"/>
          <w:szCs w:val="20"/>
        </w:rPr>
        <w:t xml:space="preserve">one wants to keep the </w:t>
      </w:r>
      <w:r>
        <w:rPr>
          <w:rFonts w:ascii="Times New Roman" w:hAnsi="Times New Roman" w:cs="Times New Roman"/>
          <w:sz w:val="20"/>
          <w:szCs w:val="20"/>
        </w:rPr>
        <w:t xml:space="preserve">possibility of using type 0 resource allocation when CP-OFDM is indicated. On the other hand, Option 2 has some specification impact since </w:t>
      </w:r>
      <w:r w:rsidR="0081103D">
        <w:rPr>
          <w:rFonts w:ascii="Times New Roman" w:hAnsi="Times New Roman" w:cs="Times New Roman"/>
          <w:sz w:val="20"/>
          <w:szCs w:val="20"/>
        </w:rPr>
        <w:t xml:space="preserve">it would be necessary to add the case of </w:t>
      </w:r>
      <w:proofErr w:type="spellStart"/>
      <w:r w:rsidR="0081103D" w:rsidRPr="0081103D">
        <w:rPr>
          <w:rFonts w:ascii="Times New Roman" w:hAnsi="Times New Roman" w:cs="Times New Roman"/>
          <w:i/>
          <w:iCs/>
          <w:sz w:val="20"/>
          <w:szCs w:val="20"/>
        </w:rPr>
        <w:t>resourceAllocation</w:t>
      </w:r>
      <w:proofErr w:type="spellEnd"/>
      <w:r w:rsidR="0081103D">
        <w:rPr>
          <w:rFonts w:ascii="Times New Roman" w:hAnsi="Times New Roman" w:cs="Times New Roman"/>
          <w:sz w:val="20"/>
          <w:szCs w:val="20"/>
        </w:rPr>
        <w:t xml:space="preserve"> set to type 0 and DWS field configured in the determination of the number of bits for FDRA field. In addition, in section 6.1.2.2 of 38.214 a sentence would be added to specify that the uplink frequency resource allocation type is set to type 1 regardless of the parameter </w:t>
      </w:r>
      <w:proofErr w:type="spellStart"/>
      <w:r w:rsidR="0081103D" w:rsidRPr="0081103D">
        <w:rPr>
          <w:rFonts w:ascii="Times New Roman" w:hAnsi="Times New Roman" w:cs="Times New Roman"/>
          <w:i/>
          <w:iCs/>
          <w:sz w:val="20"/>
          <w:szCs w:val="20"/>
        </w:rPr>
        <w:t>resourceAllocation</w:t>
      </w:r>
      <w:proofErr w:type="spellEnd"/>
      <w:r w:rsidR="0081103D">
        <w:rPr>
          <w:rFonts w:ascii="Times New Roman" w:hAnsi="Times New Roman" w:cs="Times New Roman"/>
          <w:sz w:val="20"/>
          <w:szCs w:val="20"/>
        </w:rPr>
        <w:t>, when DFT-S-OFDM is indicated.</w:t>
      </w:r>
      <w:r w:rsidR="00611065">
        <w:rPr>
          <w:rFonts w:ascii="Times New Roman" w:hAnsi="Times New Roman" w:cs="Times New Roman"/>
          <w:sz w:val="20"/>
          <w:szCs w:val="20"/>
        </w:rPr>
        <w:t xml:space="preserve"> Given that the overall impact seems limited, Option 2 which does not suffer from any performance penalty is </w:t>
      </w:r>
      <w:r w:rsidR="003A10B2">
        <w:rPr>
          <w:rFonts w:ascii="Times New Roman" w:hAnsi="Times New Roman" w:cs="Times New Roman"/>
          <w:sz w:val="20"/>
          <w:szCs w:val="20"/>
        </w:rPr>
        <w:t xml:space="preserve">slightly </w:t>
      </w:r>
      <w:r w:rsidR="00611065">
        <w:rPr>
          <w:rFonts w:ascii="Times New Roman" w:hAnsi="Times New Roman" w:cs="Times New Roman"/>
          <w:sz w:val="20"/>
          <w:szCs w:val="20"/>
        </w:rPr>
        <w:t>preferred.</w:t>
      </w:r>
      <w:r w:rsidR="00F65980">
        <w:rPr>
          <w:rFonts w:ascii="Times New Roman" w:hAnsi="Times New Roman" w:cs="Times New Roman"/>
          <w:sz w:val="20"/>
          <w:szCs w:val="20"/>
        </w:rPr>
        <w:t xml:space="preserve"> Option 1 may be acceptable if type 0 resource allocation is not widely used in practical implementations.</w:t>
      </w:r>
    </w:p>
    <w:p w14:paraId="40F70233" w14:textId="6B8FE44B" w:rsidR="00611065" w:rsidRPr="00611065" w:rsidRDefault="00611065" w:rsidP="00611065">
      <w:pPr>
        <w:spacing w:after="0" w:line="240" w:lineRule="auto"/>
        <w:rPr>
          <w:rFonts w:ascii="Times New Roman" w:eastAsia="Batang" w:hAnsi="Times New Roman" w:cs="Times New Roman"/>
          <w:b/>
          <w:bCs/>
          <w:i/>
          <w:iCs/>
          <w:sz w:val="20"/>
          <w:szCs w:val="20"/>
          <w:lang w:val="en-GB" w:eastAsia="en-US"/>
        </w:rPr>
      </w:pPr>
      <w:r w:rsidRPr="00611065">
        <w:rPr>
          <w:rFonts w:ascii="Times New Roman" w:hAnsi="Times New Roman" w:cs="Times New Roman"/>
          <w:b/>
          <w:bCs/>
          <w:i/>
          <w:iCs/>
          <w:sz w:val="20"/>
          <w:szCs w:val="20"/>
        </w:rPr>
        <w:t xml:space="preserve">Proposal </w:t>
      </w:r>
      <w:r w:rsidR="00466D0D">
        <w:rPr>
          <w:rFonts w:ascii="Times New Roman" w:hAnsi="Times New Roman" w:cs="Times New Roman"/>
          <w:b/>
          <w:bCs/>
          <w:i/>
          <w:iCs/>
          <w:sz w:val="20"/>
          <w:szCs w:val="20"/>
        </w:rPr>
        <w:t>6</w:t>
      </w:r>
      <w:r w:rsidRPr="00611065">
        <w:rPr>
          <w:rFonts w:ascii="Times New Roman" w:hAnsi="Times New Roman" w:cs="Times New Roman"/>
          <w:b/>
          <w:bCs/>
          <w:i/>
          <w:iCs/>
          <w:sz w:val="20"/>
          <w:szCs w:val="20"/>
        </w:rPr>
        <w:t xml:space="preserve">: </w:t>
      </w:r>
      <w:r w:rsidRPr="00611065">
        <w:rPr>
          <w:rFonts w:ascii="Times New Roman" w:eastAsia="Batang" w:hAnsi="Times New Roman" w:cs="Times New Roman"/>
          <w:b/>
          <w:bCs/>
          <w:i/>
          <w:iCs/>
          <w:sz w:val="20"/>
          <w:szCs w:val="20"/>
          <w:lang w:val="en-GB" w:eastAsia="en-US"/>
        </w:rPr>
        <w:t xml:space="preserve">For PUSCH scheduled by DCI format 0_1/0_2 with dynamic waveform switching indication field configured, and </w:t>
      </w:r>
      <w:proofErr w:type="spellStart"/>
      <w:r w:rsidRPr="00611065">
        <w:rPr>
          <w:rFonts w:ascii="Times New Roman" w:eastAsia="Batang" w:hAnsi="Times New Roman" w:cs="Times New Roman"/>
          <w:b/>
          <w:bCs/>
          <w:i/>
          <w:iCs/>
          <w:sz w:val="20"/>
          <w:szCs w:val="20"/>
          <w:lang w:val="en-GB" w:eastAsia="en-US"/>
        </w:rPr>
        <w:t>useInterlacePUCCH</w:t>
      </w:r>
      <w:proofErr w:type="spellEnd"/>
      <w:r w:rsidRPr="00611065">
        <w:rPr>
          <w:rFonts w:ascii="Times New Roman" w:eastAsia="Batang" w:hAnsi="Times New Roman" w:cs="Times New Roman"/>
          <w:b/>
          <w:bCs/>
          <w:i/>
          <w:iCs/>
          <w:sz w:val="20"/>
          <w:szCs w:val="20"/>
          <w:lang w:val="en-GB" w:eastAsia="en-US"/>
        </w:rPr>
        <w:t xml:space="preserve">-PUSCH is not configured, </w:t>
      </w:r>
      <w:r w:rsidR="003A10B2">
        <w:rPr>
          <w:rFonts w:ascii="Times New Roman" w:eastAsia="Batang" w:hAnsi="Times New Roman" w:cs="Times New Roman"/>
          <w:b/>
          <w:bCs/>
          <w:i/>
          <w:iCs/>
          <w:sz w:val="20"/>
          <w:szCs w:val="20"/>
          <w:lang w:val="en-GB" w:eastAsia="en-US"/>
        </w:rPr>
        <w:t>the following applies (</w:t>
      </w:r>
      <w:r w:rsidRPr="00611065">
        <w:rPr>
          <w:rFonts w:ascii="Times New Roman" w:eastAsia="Batang" w:hAnsi="Times New Roman" w:cs="Times New Roman"/>
          <w:b/>
          <w:bCs/>
          <w:i/>
          <w:iCs/>
          <w:sz w:val="20"/>
          <w:szCs w:val="20"/>
          <w:lang w:val="en-GB" w:eastAsia="en-US"/>
        </w:rPr>
        <w:t>Option 2</w:t>
      </w:r>
      <w:r w:rsidR="003A10B2">
        <w:rPr>
          <w:rFonts w:ascii="Times New Roman" w:eastAsia="Batang" w:hAnsi="Times New Roman" w:cs="Times New Roman"/>
          <w:b/>
          <w:bCs/>
          <w:i/>
          <w:iCs/>
          <w:sz w:val="20"/>
          <w:szCs w:val="20"/>
          <w:lang w:val="en-GB" w:eastAsia="en-US"/>
        </w:rPr>
        <w:t>)</w:t>
      </w:r>
      <w:r w:rsidRPr="00611065">
        <w:rPr>
          <w:rFonts w:ascii="Times New Roman" w:eastAsia="Batang" w:hAnsi="Times New Roman" w:cs="Times New Roman"/>
          <w:b/>
          <w:bCs/>
          <w:i/>
          <w:iCs/>
          <w:sz w:val="20"/>
          <w:szCs w:val="20"/>
          <w:lang w:val="en-GB" w:eastAsia="en-US"/>
        </w:rPr>
        <w:t>:</w:t>
      </w:r>
    </w:p>
    <w:p w14:paraId="591E3AA5" w14:textId="77777777" w:rsidR="00611065" w:rsidRPr="00611065" w:rsidRDefault="00611065" w:rsidP="00611065">
      <w:pPr>
        <w:numPr>
          <w:ilvl w:val="0"/>
          <w:numId w:val="15"/>
        </w:numPr>
        <w:spacing w:after="0" w:line="240" w:lineRule="auto"/>
        <w:jc w:val="both"/>
        <w:rPr>
          <w:rFonts w:ascii="Times New Roman" w:eastAsia="Batang" w:hAnsi="Times New Roman" w:cs="Times New Roman"/>
          <w:b/>
          <w:bCs/>
          <w:i/>
          <w:iCs/>
          <w:sz w:val="20"/>
          <w:szCs w:val="20"/>
          <w:lang w:val="en-GB" w:eastAsia="x-none"/>
        </w:rPr>
      </w:pPr>
      <w:r w:rsidRPr="00611065">
        <w:rPr>
          <w:rFonts w:ascii="Times New Roman" w:eastAsia="Batang" w:hAnsi="Times New Roman" w:cs="Times New Roman"/>
          <w:b/>
          <w:bCs/>
          <w:i/>
          <w:iCs/>
          <w:sz w:val="20"/>
          <w:szCs w:val="20"/>
          <w:lang w:val="en-GB" w:eastAsia="x-none"/>
        </w:rPr>
        <w:t>If DFT-S-OFDM is indicated, UE applies type 1 resource allocation.</w:t>
      </w:r>
    </w:p>
    <w:p w14:paraId="77BCC04D" w14:textId="77777777" w:rsidR="00611065" w:rsidRPr="00611065" w:rsidRDefault="00611065" w:rsidP="00611065">
      <w:pPr>
        <w:numPr>
          <w:ilvl w:val="0"/>
          <w:numId w:val="15"/>
        </w:numPr>
        <w:spacing w:after="0" w:line="240" w:lineRule="auto"/>
        <w:jc w:val="both"/>
        <w:rPr>
          <w:rFonts w:ascii="Times New Roman" w:eastAsia="Batang" w:hAnsi="Times New Roman" w:cs="Times New Roman"/>
          <w:b/>
          <w:bCs/>
          <w:i/>
          <w:iCs/>
          <w:sz w:val="20"/>
          <w:szCs w:val="20"/>
          <w:lang w:val="en-GB" w:eastAsia="x-none"/>
        </w:rPr>
      </w:pPr>
      <w:r w:rsidRPr="00611065">
        <w:rPr>
          <w:rFonts w:ascii="Times New Roman" w:eastAsia="Batang" w:hAnsi="Times New Roman" w:cs="Times New Roman"/>
          <w:b/>
          <w:bCs/>
          <w:i/>
          <w:iCs/>
          <w:sz w:val="20"/>
          <w:szCs w:val="20"/>
          <w:lang w:val="en-GB" w:eastAsia="x-none"/>
        </w:rPr>
        <w:t xml:space="preserve">If CP-OFDM is indicated, UE applies resource allocation according to </w:t>
      </w:r>
      <w:proofErr w:type="spellStart"/>
      <w:r w:rsidRPr="00611065">
        <w:rPr>
          <w:rFonts w:ascii="Times New Roman" w:eastAsia="Batang" w:hAnsi="Times New Roman" w:cs="Times New Roman"/>
          <w:b/>
          <w:bCs/>
          <w:i/>
          <w:iCs/>
          <w:sz w:val="20"/>
          <w:szCs w:val="20"/>
          <w:lang w:val="en-GB" w:eastAsia="x-none"/>
        </w:rPr>
        <w:t>resourceAllocation</w:t>
      </w:r>
      <w:proofErr w:type="spellEnd"/>
      <w:r w:rsidRPr="00611065">
        <w:rPr>
          <w:rFonts w:ascii="Times New Roman" w:eastAsia="Batang" w:hAnsi="Times New Roman" w:cs="Times New Roman"/>
          <w:b/>
          <w:bCs/>
          <w:i/>
          <w:iCs/>
          <w:sz w:val="20"/>
          <w:szCs w:val="20"/>
          <w:lang w:val="en-GB" w:eastAsia="x-none"/>
        </w:rPr>
        <w:t xml:space="preserve"> IE.</w:t>
      </w:r>
    </w:p>
    <w:p w14:paraId="1F2A4D8D" w14:textId="77777777" w:rsidR="00611065" w:rsidRPr="00611065" w:rsidRDefault="00611065" w:rsidP="00611065">
      <w:pPr>
        <w:numPr>
          <w:ilvl w:val="0"/>
          <w:numId w:val="15"/>
        </w:numPr>
        <w:spacing w:after="0" w:line="240" w:lineRule="auto"/>
        <w:jc w:val="both"/>
        <w:rPr>
          <w:rFonts w:ascii="Times New Roman" w:eastAsia="Batang" w:hAnsi="Times New Roman" w:cs="Times New Roman"/>
          <w:b/>
          <w:bCs/>
          <w:i/>
          <w:iCs/>
          <w:sz w:val="20"/>
          <w:szCs w:val="20"/>
          <w:lang w:val="en-GB" w:eastAsia="x-none"/>
        </w:rPr>
      </w:pPr>
      <w:r w:rsidRPr="00611065">
        <w:rPr>
          <w:rFonts w:ascii="Times New Roman" w:eastAsia="Batang" w:hAnsi="Times New Roman" w:cs="Times New Roman"/>
          <w:b/>
          <w:bCs/>
          <w:i/>
          <w:iCs/>
          <w:sz w:val="20"/>
          <w:szCs w:val="20"/>
          <w:lang w:val="en-GB" w:eastAsia="x-none"/>
        </w:rPr>
        <w:t xml:space="preserve">Size of FDRA field is aligned between size for type 1 resource allocation and size according to </w:t>
      </w:r>
      <w:proofErr w:type="spellStart"/>
      <w:r w:rsidRPr="00611065">
        <w:rPr>
          <w:rFonts w:ascii="Times New Roman" w:eastAsia="Batang" w:hAnsi="Times New Roman" w:cs="Times New Roman"/>
          <w:b/>
          <w:bCs/>
          <w:i/>
          <w:iCs/>
          <w:sz w:val="20"/>
          <w:szCs w:val="20"/>
          <w:lang w:val="en-GB" w:eastAsia="x-none"/>
        </w:rPr>
        <w:t>resourceAllocation</w:t>
      </w:r>
      <w:proofErr w:type="spellEnd"/>
      <w:r w:rsidRPr="00611065">
        <w:rPr>
          <w:rFonts w:ascii="Times New Roman" w:eastAsia="Batang" w:hAnsi="Times New Roman" w:cs="Times New Roman"/>
          <w:b/>
          <w:bCs/>
          <w:i/>
          <w:iCs/>
          <w:sz w:val="20"/>
          <w:szCs w:val="20"/>
          <w:lang w:val="en-GB" w:eastAsia="x-none"/>
        </w:rPr>
        <w:t xml:space="preserve"> IE.</w:t>
      </w:r>
    </w:p>
    <w:p w14:paraId="596E01FB" w14:textId="4E05F039" w:rsidR="003A10B2" w:rsidRDefault="003A10B2" w:rsidP="00C0474D">
      <w:pPr>
        <w:spacing w:before="240"/>
        <w:rPr>
          <w:rFonts w:ascii="Times New Roman" w:hAnsi="Times New Roman" w:cs="Times New Roman"/>
          <w:sz w:val="20"/>
          <w:szCs w:val="20"/>
          <w:u w:val="single"/>
        </w:rPr>
      </w:pPr>
      <w:r w:rsidRPr="003814D3">
        <w:rPr>
          <w:rFonts w:ascii="Times New Roman" w:hAnsi="Times New Roman" w:cs="Times New Roman"/>
          <w:sz w:val="20"/>
          <w:szCs w:val="20"/>
          <w:u w:val="single"/>
        </w:rPr>
        <w:t xml:space="preserve">Handling of </w:t>
      </w:r>
      <w:r w:rsidR="00FB6B9F">
        <w:rPr>
          <w:rFonts w:ascii="Times New Roman" w:hAnsi="Times New Roman" w:cs="Times New Roman"/>
          <w:sz w:val="20"/>
          <w:szCs w:val="20"/>
          <w:u w:val="single"/>
        </w:rPr>
        <w:t>DMRS</w:t>
      </w:r>
      <w:r w:rsidRPr="003814D3">
        <w:rPr>
          <w:rFonts w:ascii="Times New Roman" w:hAnsi="Times New Roman" w:cs="Times New Roman"/>
          <w:sz w:val="20"/>
          <w:szCs w:val="20"/>
          <w:u w:val="single"/>
        </w:rPr>
        <w:t xml:space="preserve"> ty</w:t>
      </w:r>
      <w:r>
        <w:rPr>
          <w:rFonts w:ascii="Times New Roman" w:hAnsi="Times New Roman" w:cs="Times New Roman"/>
          <w:sz w:val="20"/>
          <w:szCs w:val="20"/>
          <w:u w:val="single"/>
        </w:rPr>
        <w:t>pe</w:t>
      </w:r>
    </w:p>
    <w:p w14:paraId="5530BE2A" w14:textId="5BDD11F3" w:rsidR="00FB6B9F" w:rsidRPr="00FB6B9F" w:rsidRDefault="00FB6B9F" w:rsidP="003A10B2">
      <w:pPr>
        <w:rPr>
          <w:rFonts w:ascii="Times New Roman" w:hAnsi="Times New Roman" w:cs="Times New Roman"/>
          <w:sz w:val="20"/>
          <w:szCs w:val="20"/>
        </w:rPr>
      </w:pPr>
      <w:r>
        <w:rPr>
          <w:rFonts w:ascii="Times New Roman" w:hAnsi="Times New Roman" w:cs="Times New Roman"/>
          <w:sz w:val="20"/>
          <w:szCs w:val="20"/>
        </w:rPr>
        <w:t xml:space="preserve">Another case of potential incompatible configuration is indicating DFT-S-OFDM when </w:t>
      </w:r>
      <w:proofErr w:type="spellStart"/>
      <w:r w:rsidRPr="00FB6B9F">
        <w:rPr>
          <w:rFonts w:ascii="Times New Roman" w:hAnsi="Times New Roman" w:cs="Times New Roman"/>
          <w:i/>
          <w:iCs/>
          <w:sz w:val="20"/>
          <w:szCs w:val="20"/>
        </w:rPr>
        <w:t>dmrs</w:t>
      </w:r>
      <w:proofErr w:type="spellEnd"/>
      <w:r w:rsidRPr="00FB6B9F">
        <w:rPr>
          <w:rFonts w:ascii="Times New Roman" w:hAnsi="Times New Roman" w:cs="Times New Roman"/>
          <w:i/>
          <w:iCs/>
          <w:sz w:val="20"/>
          <w:szCs w:val="20"/>
        </w:rPr>
        <w:t>-Type</w:t>
      </w:r>
      <w:r>
        <w:rPr>
          <w:rFonts w:ascii="Times New Roman" w:hAnsi="Times New Roman" w:cs="Times New Roman"/>
          <w:sz w:val="20"/>
          <w:szCs w:val="20"/>
        </w:rPr>
        <w:t xml:space="preserve"> is set to type 2.</w:t>
      </w:r>
      <w:r w:rsidR="00C0474D">
        <w:rPr>
          <w:rFonts w:ascii="Times New Roman" w:hAnsi="Times New Roman" w:cs="Times New Roman"/>
          <w:sz w:val="20"/>
          <w:szCs w:val="20"/>
        </w:rPr>
        <w:t xml:space="preserve"> The following agreement from RAN1#112bis-e identifies two options for handling this:</w:t>
      </w:r>
    </w:p>
    <w:tbl>
      <w:tblPr>
        <w:tblStyle w:val="TableGrid"/>
        <w:tblW w:w="0" w:type="auto"/>
        <w:tblLook w:val="04A0" w:firstRow="1" w:lastRow="0" w:firstColumn="1" w:lastColumn="0" w:noHBand="0" w:noVBand="1"/>
      </w:tblPr>
      <w:tblGrid>
        <w:gridCol w:w="9350"/>
      </w:tblGrid>
      <w:tr w:rsidR="00FB6B9F" w14:paraId="6A17292E" w14:textId="77777777" w:rsidTr="00FB6B9F">
        <w:tc>
          <w:tcPr>
            <w:tcW w:w="9350" w:type="dxa"/>
          </w:tcPr>
          <w:p w14:paraId="1593C20C" w14:textId="77777777" w:rsidR="00FB6B9F" w:rsidRPr="000B59FB" w:rsidRDefault="00FB6B9F" w:rsidP="00FB6B9F">
            <w:pPr>
              <w:rPr>
                <w:rFonts w:ascii="Times New Roman" w:eastAsia="Batang" w:hAnsi="Times New Roman" w:cs="Times New Roman"/>
                <w:sz w:val="20"/>
                <w:szCs w:val="20"/>
                <w:highlight w:val="green"/>
                <w:lang w:val="en-GB" w:eastAsia="en-US"/>
              </w:rPr>
            </w:pPr>
            <w:r w:rsidRPr="000B59FB">
              <w:rPr>
                <w:rFonts w:ascii="Times New Roman" w:eastAsia="Batang" w:hAnsi="Times New Roman" w:cs="Times New Roman"/>
                <w:b/>
                <w:bCs/>
                <w:sz w:val="20"/>
                <w:szCs w:val="20"/>
                <w:highlight w:val="green"/>
                <w:lang w:val="en-GB" w:eastAsia="en-US"/>
              </w:rPr>
              <w:t>Agreement</w:t>
            </w:r>
          </w:p>
          <w:p w14:paraId="60881542" w14:textId="77777777" w:rsidR="00FB6B9F" w:rsidRPr="000B59FB" w:rsidRDefault="00FB6B9F" w:rsidP="00FB6B9F">
            <w:pPr>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 xml:space="preserve">For PUSCH scheduled by DCI format 0_1/0_2 with dynamic waveform switching indication field configured, </w:t>
            </w:r>
            <w:proofErr w:type="spellStart"/>
            <w:r w:rsidRPr="000B59FB">
              <w:rPr>
                <w:rFonts w:ascii="Times New Roman" w:eastAsia="Batang" w:hAnsi="Times New Roman" w:cs="Times New Roman"/>
                <w:sz w:val="20"/>
                <w:szCs w:val="20"/>
                <w:lang w:val="en-GB" w:eastAsia="en-US"/>
              </w:rPr>
              <w:t>downselect</w:t>
            </w:r>
            <w:proofErr w:type="spellEnd"/>
            <w:r w:rsidRPr="000B59FB">
              <w:rPr>
                <w:rFonts w:ascii="Times New Roman" w:eastAsia="Batang" w:hAnsi="Times New Roman" w:cs="Times New Roman"/>
                <w:sz w:val="20"/>
                <w:szCs w:val="20"/>
                <w:lang w:val="en-GB" w:eastAsia="en-US"/>
              </w:rPr>
              <w:t xml:space="preserve"> between following options:</w:t>
            </w:r>
          </w:p>
          <w:p w14:paraId="5FA46914" w14:textId="77777777" w:rsidR="00FB6B9F" w:rsidRPr="000B59FB" w:rsidRDefault="00FB6B9F" w:rsidP="00FB6B9F">
            <w:pPr>
              <w:numPr>
                <w:ilvl w:val="0"/>
                <w:numId w:val="22"/>
              </w:numPr>
              <w:ind w:left="426"/>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Option 1 (configuration restriction with error case handling):</w:t>
            </w:r>
          </w:p>
          <w:p w14:paraId="416017E1" w14:textId="77777777" w:rsidR="00FB6B9F" w:rsidRPr="000B59FB" w:rsidRDefault="00FB6B9F" w:rsidP="00FB6B9F">
            <w:pPr>
              <w:numPr>
                <w:ilvl w:val="0"/>
                <w:numId w:val="15"/>
              </w:numPr>
              <w:jc w:val="both"/>
              <w:rPr>
                <w:rFonts w:ascii="Times New Roman" w:eastAsia="Batang" w:hAnsi="Times New Roman" w:cs="Times New Roman"/>
                <w:b/>
                <w:bCs/>
                <w:i/>
                <w:iCs/>
                <w:sz w:val="20"/>
                <w:szCs w:val="20"/>
                <w:lang w:val="en-GB" w:eastAsia="x-none"/>
              </w:rPr>
            </w:pPr>
            <w:r w:rsidRPr="000B59FB">
              <w:rPr>
                <w:rFonts w:ascii="Times New Roman" w:eastAsia="Batang" w:hAnsi="Times New Roman" w:cs="Times New Roman"/>
                <w:sz w:val="20"/>
                <w:szCs w:val="20"/>
                <w:lang w:val="en-GB" w:eastAsia="x-none"/>
              </w:rPr>
              <w:t xml:space="preserve">UE does not expect </w:t>
            </w:r>
            <w:proofErr w:type="spellStart"/>
            <w:r w:rsidRPr="000B59FB">
              <w:rPr>
                <w:rFonts w:ascii="Times New Roman" w:eastAsia="Batang" w:hAnsi="Times New Roman" w:cs="Times New Roman"/>
                <w:i/>
                <w:iCs/>
                <w:sz w:val="20"/>
                <w:szCs w:val="20"/>
                <w:lang w:val="en-GB" w:eastAsia="ko-KR"/>
              </w:rPr>
              <w:t>dmrs</w:t>
            </w:r>
            <w:proofErr w:type="spellEnd"/>
            <w:r w:rsidRPr="000B59FB">
              <w:rPr>
                <w:rFonts w:ascii="Times New Roman" w:eastAsia="Batang" w:hAnsi="Times New Roman" w:cs="Times New Roman"/>
                <w:i/>
                <w:iCs/>
                <w:sz w:val="20"/>
                <w:szCs w:val="20"/>
                <w:lang w:val="en-GB" w:eastAsia="ko-KR"/>
              </w:rPr>
              <w:t>-Type</w:t>
            </w:r>
            <w:r w:rsidRPr="000B59FB">
              <w:rPr>
                <w:rFonts w:ascii="Times New Roman" w:eastAsia="Batang" w:hAnsi="Times New Roman" w:cs="Times New Roman"/>
                <w:sz w:val="20"/>
                <w:szCs w:val="20"/>
                <w:lang w:val="en-GB" w:eastAsia="ko-KR"/>
              </w:rPr>
              <w:t xml:space="preserve"> to be set to </w:t>
            </w:r>
            <w:r w:rsidRPr="000B59FB">
              <w:rPr>
                <w:rFonts w:ascii="Times New Roman" w:eastAsia="Batang" w:hAnsi="Times New Roman" w:cs="Times New Roman"/>
                <w:i/>
                <w:iCs/>
                <w:sz w:val="20"/>
                <w:szCs w:val="20"/>
                <w:lang w:val="en-GB" w:eastAsia="ko-KR"/>
              </w:rPr>
              <w:t>type2</w:t>
            </w:r>
            <w:r w:rsidRPr="000B59FB">
              <w:rPr>
                <w:rFonts w:ascii="Times New Roman" w:eastAsia="Batang" w:hAnsi="Times New Roman" w:cs="Times New Roman"/>
                <w:sz w:val="20"/>
                <w:szCs w:val="20"/>
                <w:lang w:val="en-GB" w:eastAsia="ko-KR"/>
              </w:rPr>
              <w:t>.</w:t>
            </w:r>
          </w:p>
          <w:p w14:paraId="1E80F6FF" w14:textId="77777777" w:rsidR="00FB6B9F" w:rsidRPr="000B59FB" w:rsidRDefault="00FB6B9F" w:rsidP="00FB6B9F">
            <w:pPr>
              <w:ind w:left="360"/>
              <w:rPr>
                <w:rFonts w:ascii="Times New Roman" w:eastAsia="Batang" w:hAnsi="Times New Roman" w:cs="Times New Roman"/>
                <w:sz w:val="20"/>
                <w:szCs w:val="20"/>
                <w:lang w:val="en-GB" w:eastAsia="en-US"/>
              </w:rPr>
            </w:pPr>
          </w:p>
          <w:p w14:paraId="54904976" w14:textId="77777777" w:rsidR="00FB6B9F" w:rsidRPr="000B59FB" w:rsidRDefault="00FB6B9F" w:rsidP="00FB6B9F">
            <w:pPr>
              <w:numPr>
                <w:ilvl w:val="0"/>
                <w:numId w:val="22"/>
              </w:numPr>
              <w:ind w:left="426"/>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 xml:space="preserve">Option 2 (UE only uses </w:t>
            </w:r>
            <w:proofErr w:type="spellStart"/>
            <w:r w:rsidRPr="000B59FB">
              <w:rPr>
                <w:rFonts w:ascii="Times New Roman" w:eastAsia="Batang" w:hAnsi="Times New Roman" w:cs="Times New Roman"/>
                <w:i/>
                <w:iCs/>
                <w:sz w:val="20"/>
                <w:szCs w:val="20"/>
                <w:lang w:val="en-GB" w:eastAsia="en-US"/>
              </w:rPr>
              <w:t>dmrs</w:t>
            </w:r>
            <w:proofErr w:type="spellEnd"/>
            <w:r w:rsidRPr="000B59FB">
              <w:rPr>
                <w:rFonts w:ascii="Times New Roman" w:eastAsia="Batang" w:hAnsi="Times New Roman" w:cs="Times New Roman"/>
                <w:i/>
                <w:iCs/>
                <w:sz w:val="20"/>
                <w:szCs w:val="20"/>
                <w:lang w:val="en-GB" w:eastAsia="en-US"/>
              </w:rPr>
              <w:t>-Type</w:t>
            </w:r>
            <w:r w:rsidRPr="000B59FB">
              <w:rPr>
                <w:rFonts w:ascii="Times New Roman" w:eastAsia="Batang" w:hAnsi="Times New Roman" w:cs="Times New Roman"/>
                <w:sz w:val="20"/>
                <w:szCs w:val="20"/>
                <w:lang w:val="en-GB" w:eastAsia="en-US"/>
              </w:rPr>
              <w:t xml:space="preserve"> if CP-OFDM is indicated):</w:t>
            </w:r>
          </w:p>
          <w:p w14:paraId="3E5F0FE1" w14:textId="77777777" w:rsidR="00FB6B9F" w:rsidRPr="000B59FB" w:rsidRDefault="00FB6B9F" w:rsidP="00FB6B9F">
            <w:pPr>
              <w:numPr>
                <w:ilvl w:val="0"/>
                <w:numId w:val="15"/>
              </w:numPr>
              <w:jc w:val="both"/>
              <w:rPr>
                <w:rFonts w:ascii="Times" w:eastAsia="Batang" w:hAnsi="Times" w:cs="Times New Roman"/>
                <w:sz w:val="20"/>
                <w:szCs w:val="24"/>
                <w:lang w:val="en-GB" w:eastAsia="x-none"/>
              </w:rPr>
            </w:pPr>
            <w:r w:rsidRPr="000B59FB">
              <w:rPr>
                <w:rFonts w:ascii="Times New Roman" w:eastAsia="Batang" w:hAnsi="Times New Roman" w:cs="Times New Roman"/>
                <w:sz w:val="20"/>
                <w:szCs w:val="20"/>
                <w:lang w:val="en-GB" w:eastAsia="x-none"/>
              </w:rPr>
              <w:t>If DFT-S-OFDM is indicated, UE applies DMRS type 1.</w:t>
            </w:r>
          </w:p>
          <w:p w14:paraId="5FF106AC" w14:textId="77777777" w:rsidR="00FB6B9F" w:rsidRPr="000B59FB" w:rsidRDefault="00FB6B9F" w:rsidP="00FB6B9F">
            <w:pPr>
              <w:numPr>
                <w:ilvl w:val="0"/>
                <w:numId w:val="15"/>
              </w:numPr>
              <w:jc w:val="both"/>
              <w:rPr>
                <w:rFonts w:ascii="Times" w:eastAsia="Batang" w:hAnsi="Times" w:cs="Times New Roman"/>
                <w:sz w:val="20"/>
                <w:szCs w:val="24"/>
                <w:lang w:val="en-GB" w:eastAsia="x-none"/>
              </w:rPr>
            </w:pPr>
            <w:r w:rsidRPr="000B59FB">
              <w:rPr>
                <w:rFonts w:ascii="Times New Roman" w:eastAsia="Batang" w:hAnsi="Times New Roman" w:cs="Times New Roman"/>
                <w:sz w:val="20"/>
                <w:szCs w:val="20"/>
                <w:lang w:val="en-GB" w:eastAsia="x-none"/>
              </w:rPr>
              <w:lastRenderedPageBreak/>
              <w:t xml:space="preserve">If CP-OFDM is indicated, UE applies DMRS type according to </w:t>
            </w:r>
            <w:proofErr w:type="spellStart"/>
            <w:r w:rsidRPr="000B59FB">
              <w:rPr>
                <w:rFonts w:ascii="Times New Roman" w:eastAsia="Batang" w:hAnsi="Times New Roman" w:cs="Times New Roman"/>
                <w:i/>
                <w:iCs/>
                <w:sz w:val="20"/>
                <w:szCs w:val="20"/>
                <w:lang w:val="en-GB" w:eastAsia="ko-KR"/>
              </w:rPr>
              <w:t>dmrs</w:t>
            </w:r>
            <w:proofErr w:type="spellEnd"/>
            <w:r w:rsidRPr="000B59FB">
              <w:rPr>
                <w:rFonts w:ascii="Times New Roman" w:eastAsia="Batang" w:hAnsi="Times New Roman" w:cs="Times New Roman"/>
                <w:i/>
                <w:iCs/>
                <w:sz w:val="20"/>
                <w:szCs w:val="20"/>
                <w:lang w:val="en-GB" w:eastAsia="ko-KR"/>
              </w:rPr>
              <w:t>-Type</w:t>
            </w:r>
            <w:r w:rsidRPr="000B59FB">
              <w:rPr>
                <w:rFonts w:ascii="Times New Roman" w:eastAsia="Batang" w:hAnsi="Times New Roman" w:cs="Times New Roman"/>
                <w:sz w:val="20"/>
                <w:szCs w:val="20"/>
                <w:lang w:val="en-GB" w:eastAsia="ko-KR"/>
              </w:rPr>
              <w:t>.</w:t>
            </w:r>
          </w:p>
          <w:p w14:paraId="5C5CAAF4" w14:textId="77777777" w:rsidR="00FB6B9F" w:rsidRDefault="00FB6B9F" w:rsidP="003A10B2">
            <w:pPr>
              <w:rPr>
                <w:rFonts w:ascii="Times New Roman" w:hAnsi="Times New Roman" w:cs="Times New Roman"/>
                <w:b/>
                <w:bCs/>
                <w:sz w:val="20"/>
                <w:szCs w:val="20"/>
                <w:lang w:val="en-GB"/>
              </w:rPr>
            </w:pPr>
          </w:p>
        </w:tc>
      </w:tr>
    </w:tbl>
    <w:p w14:paraId="740764B1" w14:textId="7F2BAC70" w:rsidR="000F5C16" w:rsidRPr="00C0474D" w:rsidRDefault="00C0474D" w:rsidP="00C0474D">
      <w:pPr>
        <w:spacing w:before="240"/>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The two Options are essentially same as for the issue of FDRA type. One difference, however, is that Option 1 is more restrictive than for the case of FDRA type since it is </w:t>
      </w:r>
      <w:r w:rsidR="00522DA9">
        <w:rPr>
          <w:rFonts w:ascii="Times New Roman" w:hAnsi="Times New Roman" w:cs="Times New Roman"/>
          <w:sz w:val="20"/>
          <w:szCs w:val="20"/>
          <w:lang w:val="en-GB"/>
        </w:rPr>
        <w:t>not possible to dynamically indicate the DMRS type. This means that Option 1 does not allow using DMRS type 2 for CP-OFDM at all when DWS field is configured. Option 2 overcomes this restriction with very limited specification impact.</w:t>
      </w:r>
    </w:p>
    <w:p w14:paraId="1915A5B5" w14:textId="52F2AC71" w:rsidR="001633E2" w:rsidRPr="00F64796" w:rsidRDefault="00F64796" w:rsidP="00F64796">
      <w:pPr>
        <w:spacing w:after="0"/>
        <w:rPr>
          <w:rFonts w:ascii="Times New Roman" w:eastAsia="Batang" w:hAnsi="Times New Roman" w:cs="Times New Roman"/>
          <w:b/>
          <w:bCs/>
          <w:i/>
          <w:iCs/>
          <w:sz w:val="20"/>
          <w:szCs w:val="20"/>
          <w:lang w:val="en-GB" w:eastAsia="en-US"/>
        </w:rPr>
      </w:pPr>
      <w:r w:rsidRPr="00F64796">
        <w:rPr>
          <w:rFonts w:ascii="Times New Roman" w:hAnsi="Times New Roman" w:cs="Times New Roman"/>
          <w:b/>
          <w:bCs/>
          <w:i/>
          <w:iCs/>
          <w:sz w:val="20"/>
          <w:szCs w:val="20"/>
        </w:rPr>
        <w:t xml:space="preserve">Proposal </w:t>
      </w:r>
      <w:r w:rsidR="00466D0D">
        <w:rPr>
          <w:rFonts w:ascii="Times New Roman" w:hAnsi="Times New Roman" w:cs="Times New Roman"/>
          <w:b/>
          <w:bCs/>
          <w:i/>
          <w:iCs/>
          <w:sz w:val="20"/>
          <w:szCs w:val="20"/>
        </w:rPr>
        <w:t>7</w:t>
      </w:r>
      <w:r w:rsidRPr="00F64796">
        <w:rPr>
          <w:rFonts w:ascii="Times New Roman" w:hAnsi="Times New Roman" w:cs="Times New Roman"/>
          <w:b/>
          <w:bCs/>
          <w:i/>
          <w:iCs/>
          <w:sz w:val="20"/>
          <w:szCs w:val="20"/>
        </w:rPr>
        <w:t xml:space="preserve">: </w:t>
      </w:r>
      <w:r w:rsidRPr="00F64796">
        <w:rPr>
          <w:rFonts w:ascii="Times New Roman" w:eastAsia="Batang" w:hAnsi="Times New Roman" w:cs="Times New Roman"/>
          <w:b/>
          <w:bCs/>
          <w:i/>
          <w:iCs/>
          <w:sz w:val="20"/>
          <w:szCs w:val="20"/>
          <w:lang w:val="en-GB" w:eastAsia="en-US"/>
        </w:rPr>
        <w:t>For PUSCH scheduled by DCI format 0_1/0_2 with dynamic waveform switching indication field configured, the following applies (Option 2):</w:t>
      </w:r>
    </w:p>
    <w:p w14:paraId="2A21A95D" w14:textId="77777777" w:rsidR="00F64796" w:rsidRPr="00F64796" w:rsidRDefault="00F64796" w:rsidP="00F64796">
      <w:pPr>
        <w:numPr>
          <w:ilvl w:val="0"/>
          <w:numId w:val="15"/>
        </w:numPr>
        <w:spacing w:after="0" w:line="240" w:lineRule="auto"/>
        <w:jc w:val="both"/>
        <w:rPr>
          <w:rFonts w:ascii="Times" w:eastAsia="Batang" w:hAnsi="Times" w:cs="Times New Roman"/>
          <w:b/>
          <w:bCs/>
          <w:i/>
          <w:iCs/>
          <w:sz w:val="20"/>
          <w:szCs w:val="24"/>
          <w:lang w:val="en-GB" w:eastAsia="x-none"/>
        </w:rPr>
      </w:pPr>
      <w:r w:rsidRPr="00F64796">
        <w:rPr>
          <w:rFonts w:ascii="Times New Roman" w:eastAsia="Batang" w:hAnsi="Times New Roman" w:cs="Times New Roman"/>
          <w:b/>
          <w:bCs/>
          <w:i/>
          <w:iCs/>
          <w:sz w:val="20"/>
          <w:szCs w:val="20"/>
          <w:lang w:val="en-GB" w:eastAsia="x-none"/>
        </w:rPr>
        <w:t>If DFT-S-OFDM is indicated, UE applies DMRS type 1.</w:t>
      </w:r>
    </w:p>
    <w:p w14:paraId="686B2196" w14:textId="77777777" w:rsidR="00F64796" w:rsidRPr="00F64796" w:rsidRDefault="00F64796" w:rsidP="00F64796">
      <w:pPr>
        <w:numPr>
          <w:ilvl w:val="0"/>
          <w:numId w:val="15"/>
        </w:numPr>
        <w:spacing w:after="0" w:line="240" w:lineRule="auto"/>
        <w:jc w:val="both"/>
        <w:rPr>
          <w:rFonts w:ascii="Times" w:eastAsia="Batang" w:hAnsi="Times" w:cs="Times New Roman"/>
          <w:b/>
          <w:bCs/>
          <w:i/>
          <w:iCs/>
          <w:sz w:val="20"/>
          <w:szCs w:val="24"/>
          <w:lang w:val="en-GB" w:eastAsia="x-none"/>
        </w:rPr>
      </w:pPr>
      <w:r w:rsidRPr="00F64796">
        <w:rPr>
          <w:rFonts w:ascii="Times New Roman" w:eastAsia="Batang" w:hAnsi="Times New Roman" w:cs="Times New Roman"/>
          <w:b/>
          <w:bCs/>
          <w:i/>
          <w:iCs/>
          <w:sz w:val="20"/>
          <w:szCs w:val="20"/>
          <w:lang w:val="en-GB" w:eastAsia="x-none"/>
        </w:rPr>
        <w:t xml:space="preserve">If CP-OFDM is indicated, UE applies DMRS type according to </w:t>
      </w:r>
      <w:proofErr w:type="spellStart"/>
      <w:r w:rsidRPr="00F64796">
        <w:rPr>
          <w:rFonts w:ascii="Times New Roman" w:eastAsia="Batang" w:hAnsi="Times New Roman" w:cs="Times New Roman"/>
          <w:b/>
          <w:bCs/>
          <w:i/>
          <w:iCs/>
          <w:sz w:val="20"/>
          <w:szCs w:val="20"/>
          <w:lang w:val="en-GB" w:eastAsia="ko-KR"/>
        </w:rPr>
        <w:t>dmrs</w:t>
      </w:r>
      <w:proofErr w:type="spellEnd"/>
      <w:r w:rsidRPr="00F64796">
        <w:rPr>
          <w:rFonts w:ascii="Times New Roman" w:eastAsia="Batang" w:hAnsi="Times New Roman" w:cs="Times New Roman"/>
          <w:b/>
          <w:bCs/>
          <w:i/>
          <w:iCs/>
          <w:sz w:val="20"/>
          <w:szCs w:val="20"/>
          <w:lang w:val="en-GB" w:eastAsia="ko-KR"/>
        </w:rPr>
        <w:t>-Type.</w:t>
      </w:r>
    </w:p>
    <w:p w14:paraId="79E7A026" w14:textId="29B36FCE" w:rsidR="001D3E50" w:rsidRPr="0007741C" w:rsidRDefault="001D3E50" w:rsidP="006F5B03">
      <w:pPr>
        <w:rPr>
          <w:rFonts w:ascii="Times New Roman" w:hAnsi="Times New Roman" w:cs="Times New Roman"/>
          <w:sz w:val="20"/>
          <w:szCs w:val="20"/>
        </w:rPr>
      </w:pPr>
    </w:p>
    <w:p w14:paraId="4487B5E8" w14:textId="0DFDE0DD" w:rsidR="00310D97" w:rsidRPr="00674C43" w:rsidRDefault="00310D97" w:rsidP="00310D97">
      <w:pPr>
        <w:pStyle w:val="Heading1"/>
      </w:pPr>
      <w:r>
        <w:t>Power headroom reporting</w:t>
      </w:r>
      <w:r w:rsidR="00C176E4">
        <w:t xml:space="preserve"> enhancement</w:t>
      </w:r>
    </w:p>
    <w:p w14:paraId="539D4EA2" w14:textId="0A4B1BEE" w:rsidR="00F16723" w:rsidRDefault="00B75F05" w:rsidP="00310D97">
      <w:pPr>
        <w:rPr>
          <w:rFonts w:ascii="Times New Roman" w:hAnsi="Times New Roman" w:cs="Times New Roman"/>
          <w:sz w:val="20"/>
          <w:szCs w:val="20"/>
        </w:rPr>
      </w:pPr>
      <w:r>
        <w:rPr>
          <w:rFonts w:ascii="Times New Roman" w:hAnsi="Times New Roman" w:cs="Times New Roman"/>
          <w:sz w:val="20"/>
          <w:szCs w:val="20"/>
        </w:rPr>
        <w:t xml:space="preserve">In RAN1#113, RAN1 </w:t>
      </w:r>
      <w:r w:rsidR="00194C60">
        <w:rPr>
          <w:rFonts w:ascii="Times New Roman" w:hAnsi="Times New Roman" w:cs="Times New Roman"/>
          <w:sz w:val="20"/>
          <w:szCs w:val="20"/>
        </w:rPr>
        <w:t>made the following agreement:</w:t>
      </w:r>
      <w:r>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350"/>
      </w:tblGrid>
      <w:tr w:rsidR="00F16723" w14:paraId="0CB2BF5F" w14:textId="77777777" w:rsidTr="00F16723">
        <w:tc>
          <w:tcPr>
            <w:tcW w:w="9350" w:type="dxa"/>
          </w:tcPr>
          <w:p w14:paraId="5D6D20D2" w14:textId="77777777" w:rsidR="00F16723" w:rsidRPr="00A26664" w:rsidRDefault="00F16723" w:rsidP="00F16723">
            <w:pPr>
              <w:rPr>
                <w:rFonts w:ascii="Times" w:eastAsia="DengXian" w:hAnsi="Times" w:cs="Times New Roman"/>
                <w:sz w:val="20"/>
                <w:szCs w:val="24"/>
                <w:highlight w:val="green"/>
                <w:lang w:val="en-GB" w:eastAsia="zh-CN"/>
              </w:rPr>
            </w:pPr>
            <w:r w:rsidRPr="00A26664">
              <w:rPr>
                <w:rFonts w:ascii="Times" w:eastAsia="DengXian" w:hAnsi="Times" w:cs="Times New Roman" w:hint="eastAsia"/>
                <w:sz w:val="20"/>
                <w:szCs w:val="24"/>
                <w:highlight w:val="green"/>
                <w:lang w:val="en-GB" w:eastAsia="zh-CN"/>
              </w:rPr>
              <w:t>A</w:t>
            </w:r>
            <w:r w:rsidRPr="00A26664">
              <w:rPr>
                <w:rFonts w:ascii="Times" w:eastAsia="DengXian" w:hAnsi="Times" w:cs="Times New Roman"/>
                <w:sz w:val="20"/>
                <w:szCs w:val="24"/>
                <w:highlight w:val="green"/>
                <w:lang w:val="en-GB" w:eastAsia="zh-CN"/>
              </w:rPr>
              <w:t>greement</w:t>
            </w:r>
          </w:p>
          <w:p w14:paraId="3E910AA1" w14:textId="77777777" w:rsidR="00F16723" w:rsidRPr="00A26664" w:rsidRDefault="00F16723" w:rsidP="00F16723">
            <w:pPr>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5D51A35E" w14:textId="77777777" w:rsidR="00F16723" w:rsidRPr="00A26664" w:rsidRDefault="00F16723" w:rsidP="00F16723">
            <w:pPr>
              <w:numPr>
                <w:ilvl w:val="0"/>
                <w:numId w:val="23"/>
              </w:numPr>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 xml:space="preserve">Option 1: Reporting of power headroom information for a reference PUSCH using target waveform different from waveform of actual PUSCH. </w:t>
            </w:r>
          </w:p>
          <w:p w14:paraId="1FF54808" w14:textId="77777777" w:rsidR="00F16723" w:rsidRPr="00A26664" w:rsidRDefault="00F16723" w:rsidP="00F16723">
            <w:pPr>
              <w:numPr>
                <w:ilvl w:val="0"/>
                <w:numId w:val="15"/>
              </w:numPr>
              <w:ind w:left="560" w:hanging="560"/>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Details FFS.</w:t>
            </w:r>
          </w:p>
          <w:p w14:paraId="1FD9308D" w14:textId="77777777" w:rsidR="00F16723" w:rsidRPr="00A26664" w:rsidRDefault="00F16723" w:rsidP="00F16723">
            <w:pPr>
              <w:numPr>
                <w:ilvl w:val="0"/>
                <w:numId w:val="15"/>
              </w:numPr>
              <w:ind w:left="1440" w:hanging="360"/>
              <w:rPr>
                <w:rFonts w:ascii="Times New Roman" w:eastAsia="Batang" w:hAnsi="Times New Roman" w:cs="Times New Roman"/>
                <w:sz w:val="20"/>
                <w:szCs w:val="20"/>
                <w:lang w:val="en-GB" w:eastAsia="zh-CN"/>
              </w:rPr>
            </w:pPr>
            <w:r w:rsidRPr="00A26664">
              <w:rPr>
                <w:rFonts w:ascii="Times New Roman" w:eastAsia="DengXian" w:hAnsi="Times New Roman" w:cs="Times New Roman"/>
                <w:sz w:val="20"/>
                <w:szCs w:val="20"/>
                <w:lang w:val="en-GB" w:eastAsia="zh-CN"/>
              </w:rPr>
              <w:t>Note: Any MAC CE related decision is up to RAN2</w:t>
            </w:r>
          </w:p>
          <w:p w14:paraId="6A285C4C" w14:textId="77777777" w:rsidR="00F16723" w:rsidRPr="00A26664" w:rsidRDefault="00F16723" w:rsidP="00F16723">
            <w:pPr>
              <w:numPr>
                <w:ilvl w:val="0"/>
                <w:numId w:val="24"/>
              </w:numPr>
              <w:rPr>
                <w:rFonts w:ascii="Times" w:eastAsia="Batang" w:hAnsi="Times" w:cs="Times New Roman"/>
                <w:sz w:val="20"/>
                <w:szCs w:val="24"/>
                <w:lang w:val="en-GB" w:eastAsia="x-none"/>
              </w:rPr>
            </w:pPr>
            <w:r w:rsidRPr="00A26664">
              <w:rPr>
                <w:rFonts w:ascii="Times New Roman" w:eastAsia="Batang" w:hAnsi="Times New Roman" w:cs="Times New Roman"/>
                <w:sz w:val="20"/>
                <w:szCs w:val="20"/>
                <w:lang w:val="en-GB" w:eastAsia="zh-CN"/>
              </w:rPr>
              <w:t xml:space="preserve">Option 4: No enhancement. </w:t>
            </w:r>
          </w:p>
          <w:p w14:paraId="71CE26C8" w14:textId="77777777" w:rsidR="00F16723" w:rsidRDefault="00F16723" w:rsidP="00310D97">
            <w:pPr>
              <w:rPr>
                <w:rFonts w:ascii="Times New Roman" w:hAnsi="Times New Roman" w:cs="Times New Roman"/>
                <w:sz w:val="20"/>
                <w:szCs w:val="20"/>
              </w:rPr>
            </w:pPr>
          </w:p>
        </w:tc>
      </w:tr>
    </w:tbl>
    <w:p w14:paraId="31176C81" w14:textId="0AFA8EEC" w:rsidR="002561D6" w:rsidRDefault="002561D6" w:rsidP="00BC19C6">
      <w:pPr>
        <w:spacing w:before="240"/>
        <w:rPr>
          <w:rFonts w:ascii="Times New Roman" w:hAnsi="Times New Roman" w:cs="Times New Roman"/>
          <w:sz w:val="20"/>
          <w:szCs w:val="20"/>
        </w:rPr>
      </w:pPr>
      <w:r>
        <w:rPr>
          <w:rFonts w:ascii="Times New Roman" w:hAnsi="Times New Roman" w:cs="Times New Roman"/>
          <w:sz w:val="20"/>
          <w:szCs w:val="20"/>
        </w:rPr>
        <w:t xml:space="preserve">Subsequent discussions </w:t>
      </w:r>
      <w:r w:rsidR="000E04FC">
        <w:rPr>
          <w:rFonts w:ascii="Times New Roman" w:hAnsi="Times New Roman" w:cs="Times New Roman"/>
          <w:sz w:val="20"/>
          <w:szCs w:val="20"/>
        </w:rPr>
        <w:t xml:space="preserve">took place </w:t>
      </w:r>
      <w:r>
        <w:rPr>
          <w:rFonts w:ascii="Times New Roman" w:hAnsi="Times New Roman" w:cs="Times New Roman"/>
          <w:sz w:val="20"/>
          <w:szCs w:val="20"/>
        </w:rPr>
        <w:t xml:space="preserve">during RAN1#113 </w:t>
      </w:r>
      <w:r w:rsidR="00852B67">
        <w:rPr>
          <w:rFonts w:ascii="Times New Roman" w:hAnsi="Times New Roman" w:cs="Times New Roman"/>
          <w:sz w:val="20"/>
          <w:szCs w:val="20"/>
        </w:rPr>
        <w:t xml:space="preserve">to </w:t>
      </w:r>
      <w:r w:rsidR="00A5611C">
        <w:rPr>
          <w:rFonts w:ascii="Times New Roman" w:hAnsi="Times New Roman" w:cs="Times New Roman"/>
          <w:sz w:val="20"/>
          <w:szCs w:val="20"/>
        </w:rPr>
        <w:t xml:space="preserve">define </w:t>
      </w:r>
      <w:r w:rsidR="001373B8">
        <w:rPr>
          <w:rFonts w:ascii="Times New Roman" w:hAnsi="Times New Roman" w:cs="Times New Roman"/>
          <w:sz w:val="20"/>
          <w:szCs w:val="20"/>
        </w:rPr>
        <w:t>details of Option 1. T</w:t>
      </w:r>
      <w:r>
        <w:rPr>
          <w:rFonts w:ascii="Times New Roman" w:hAnsi="Times New Roman" w:cs="Times New Roman"/>
          <w:sz w:val="20"/>
          <w:szCs w:val="20"/>
        </w:rPr>
        <w:t xml:space="preserve">he following </w:t>
      </w:r>
      <w:r w:rsidR="002E16B9">
        <w:rPr>
          <w:rFonts w:ascii="Times New Roman" w:hAnsi="Times New Roman" w:cs="Times New Roman"/>
          <w:sz w:val="20"/>
          <w:szCs w:val="20"/>
        </w:rPr>
        <w:t xml:space="preserve">proposal </w:t>
      </w:r>
      <w:r w:rsidR="00430001">
        <w:rPr>
          <w:rFonts w:ascii="Times New Roman" w:hAnsi="Times New Roman" w:cs="Times New Roman"/>
          <w:sz w:val="20"/>
          <w:szCs w:val="20"/>
        </w:rPr>
        <w:t xml:space="preserve">[2] </w:t>
      </w:r>
      <w:r w:rsidR="001373B8">
        <w:rPr>
          <w:rFonts w:ascii="Times New Roman" w:hAnsi="Times New Roman" w:cs="Times New Roman"/>
          <w:sz w:val="20"/>
          <w:szCs w:val="20"/>
        </w:rPr>
        <w:t xml:space="preserve">was presented </w:t>
      </w:r>
      <w:r w:rsidR="001A125F">
        <w:rPr>
          <w:rFonts w:ascii="Times New Roman" w:hAnsi="Times New Roman" w:cs="Times New Roman"/>
          <w:sz w:val="20"/>
          <w:szCs w:val="20"/>
        </w:rPr>
        <w:t>but</w:t>
      </w:r>
      <w:r w:rsidR="00F1145C">
        <w:rPr>
          <w:rFonts w:ascii="Times New Roman" w:hAnsi="Times New Roman" w:cs="Times New Roman"/>
          <w:sz w:val="20"/>
          <w:szCs w:val="20"/>
        </w:rPr>
        <w:t xml:space="preserve"> no</w:t>
      </w:r>
      <w:r w:rsidR="00935C87">
        <w:rPr>
          <w:rFonts w:ascii="Times New Roman" w:hAnsi="Times New Roman" w:cs="Times New Roman"/>
          <w:sz w:val="20"/>
          <w:szCs w:val="20"/>
        </w:rPr>
        <w:t>t agreed:</w:t>
      </w:r>
    </w:p>
    <w:tbl>
      <w:tblPr>
        <w:tblStyle w:val="TableGrid"/>
        <w:tblW w:w="0" w:type="auto"/>
        <w:tblLook w:val="04A0" w:firstRow="1" w:lastRow="0" w:firstColumn="1" w:lastColumn="0" w:noHBand="0" w:noVBand="1"/>
      </w:tblPr>
      <w:tblGrid>
        <w:gridCol w:w="9350"/>
      </w:tblGrid>
      <w:tr w:rsidR="008013BB" w14:paraId="6BBECAF8" w14:textId="77777777" w:rsidTr="008013BB">
        <w:tc>
          <w:tcPr>
            <w:tcW w:w="9350" w:type="dxa"/>
          </w:tcPr>
          <w:p w14:paraId="2339DB3B" w14:textId="670E30B9" w:rsidR="00A86740" w:rsidRPr="008D31B0" w:rsidRDefault="00A86740" w:rsidP="00A86740">
            <w:pPr>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FL proposal 3-</w:t>
            </w:r>
            <w:r>
              <w:rPr>
                <w:rFonts w:ascii="Times New Roman" w:eastAsia="Batang" w:hAnsi="Times New Roman" w:cs="Times New Roman"/>
                <w:b/>
                <w:bCs/>
                <w:sz w:val="20"/>
                <w:szCs w:val="20"/>
                <w:highlight w:val="magenta"/>
                <w:lang w:val="en-GB" w:eastAsia="en-US"/>
              </w:rPr>
              <w:t>2r5</w:t>
            </w:r>
            <w:r w:rsidR="009B0C39" w:rsidRPr="009B0C39">
              <w:rPr>
                <w:rFonts w:ascii="Times New Roman" w:eastAsia="Batang" w:hAnsi="Times New Roman" w:cs="Times New Roman"/>
                <w:b/>
                <w:bCs/>
                <w:sz w:val="20"/>
                <w:szCs w:val="20"/>
                <w:lang w:val="en-GB" w:eastAsia="en-US"/>
              </w:rPr>
              <w:t xml:space="preserve"> (R1-23</w:t>
            </w:r>
            <w:r w:rsidR="00AE019B">
              <w:rPr>
                <w:rFonts w:ascii="Times New Roman" w:eastAsia="Batang" w:hAnsi="Times New Roman" w:cs="Times New Roman"/>
                <w:b/>
                <w:bCs/>
                <w:sz w:val="20"/>
                <w:szCs w:val="20"/>
                <w:lang w:val="en-GB" w:eastAsia="en-US"/>
              </w:rPr>
              <w:t>0</w:t>
            </w:r>
            <w:r w:rsidR="009B0C39" w:rsidRPr="009B0C39">
              <w:rPr>
                <w:rFonts w:ascii="Times New Roman" w:eastAsia="Batang" w:hAnsi="Times New Roman" w:cs="Times New Roman"/>
                <w:b/>
                <w:bCs/>
                <w:sz w:val="20"/>
                <w:szCs w:val="20"/>
                <w:lang w:val="en-GB" w:eastAsia="en-US"/>
              </w:rPr>
              <w:t>6255)</w:t>
            </w:r>
          </w:p>
          <w:p w14:paraId="7D9C3627" w14:textId="77777777" w:rsidR="00A86740" w:rsidRPr="00A26664" w:rsidRDefault="00A86740" w:rsidP="00A86740">
            <w:pPr>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 xml:space="preserve">For potential enhancements to assist the scheduler in determining waveform switching, RAN1 to select </w:t>
            </w:r>
            <w:r>
              <w:rPr>
                <w:rFonts w:ascii="Times New Roman" w:eastAsia="Batang" w:hAnsi="Times New Roman" w:cs="Times New Roman"/>
                <w:sz w:val="20"/>
                <w:szCs w:val="20"/>
                <w:lang w:val="en-GB" w:eastAsia="en-US"/>
              </w:rPr>
              <w:t>one</w:t>
            </w:r>
            <w:r w:rsidRPr="00A26664">
              <w:rPr>
                <w:rFonts w:ascii="Times New Roman" w:eastAsia="Batang" w:hAnsi="Times New Roman" w:cs="Times New Roman"/>
                <w:sz w:val="20"/>
                <w:szCs w:val="20"/>
                <w:lang w:val="en-GB" w:eastAsia="en-US"/>
              </w:rPr>
              <w:t xml:space="preserve"> from the following options:</w:t>
            </w:r>
          </w:p>
          <w:p w14:paraId="6CD6808F" w14:textId="77777777" w:rsidR="00A86740" w:rsidRDefault="00A86740" w:rsidP="00A86740">
            <w:pPr>
              <w:numPr>
                <w:ilvl w:val="0"/>
                <w:numId w:val="23"/>
              </w:numPr>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 xml:space="preserve">Option 1: Reporting of power headroom information for </w:t>
            </w:r>
            <w:r w:rsidRPr="00DF7B82">
              <w:rPr>
                <w:rFonts w:ascii="Times New Roman" w:eastAsia="Batang" w:hAnsi="Times New Roman" w:cs="Times New Roman"/>
                <w:sz w:val="20"/>
                <w:szCs w:val="20"/>
                <w:lang w:val="en-GB" w:eastAsia="zh-CN"/>
              </w:rPr>
              <w:t xml:space="preserve">an assumed </w:t>
            </w:r>
            <w:r w:rsidRPr="00A26664">
              <w:rPr>
                <w:rFonts w:ascii="Times New Roman" w:eastAsia="Batang" w:hAnsi="Times New Roman" w:cs="Times New Roman"/>
                <w:sz w:val="20"/>
                <w:szCs w:val="20"/>
                <w:lang w:val="en-GB" w:eastAsia="zh-CN"/>
              </w:rPr>
              <w:t xml:space="preserve">PUSCH using target waveform different from waveform of actual PUSCH. </w:t>
            </w:r>
          </w:p>
          <w:p w14:paraId="7C0EDAAB" w14:textId="77777777" w:rsidR="00A86740" w:rsidRDefault="00A86740" w:rsidP="00A86740">
            <w:pPr>
              <w:rPr>
                <w:rFonts w:ascii="Times New Roman" w:eastAsia="Batang" w:hAnsi="Times New Roman" w:cs="Times New Roman"/>
                <w:sz w:val="20"/>
                <w:szCs w:val="20"/>
                <w:lang w:val="en-GB" w:eastAsia="zh-CN"/>
              </w:rPr>
            </w:pPr>
          </w:p>
          <w:p w14:paraId="60E7C18A" w14:textId="77777777" w:rsidR="00A86740" w:rsidRDefault="00A86740" w:rsidP="00A86740">
            <w:pPr>
              <w:pStyle w:val="ListParagraph"/>
              <w:numPr>
                <w:ilvl w:val="0"/>
                <w:numId w:val="15"/>
              </w:numPr>
              <w:ind w:hanging="360"/>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is based on an actual PUSCH transmission.</w:t>
            </w:r>
          </w:p>
          <w:p w14:paraId="35F8A8DE" w14:textId="77777777" w:rsidR="00A86740" w:rsidRDefault="00A86740" w:rsidP="00A86740">
            <w:pPr>
              <w:pStyle w:val="ListParagraph"/>
              <w:numPr>
                <w:ilvl w:val="1"/>
                <w:numId w:val="15"/>
              </w:numPr>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1F732F68" w14:textId="77777777" w:rsidR="00A86740" w:rsidRDefault="00A86740" w:rsidP="00A86740">
            <w:pPr>
              <w:pStyle w:val="ListParagraph"/>
              <w:numPr>
                <w:ilvl w:val="1"/>
                <w:numId w:val="15"/>
              </w:numPr>
              <w:jc w:val="both"/>
              <w:rPr>
                <w:rFonts w:ascii="Times New Roman" w:eastAsia="Batang" w:hAnsi="Times New Roman" w:cs="Times New Roman"/>
                <w:sz w:val="20"/>
                <w:szCs w:val="20"/>
                <w:lang w:val="en-GB" w:eastAsia="zh-CN"/>
              </w:rPr>
            </w:pPr>
            <w:r>
              <w:rPr>
                <w:rFonts w:ascii="Times New Roman" w:eastAsia="Batang" w:hAnsi="Times New Roman" w:cs="Times New Roman"/>
                <w:color w:val="FF0000"/>
                <w:sz w:val="20"/>
                <w:szCs w:val="20"/>
                <w:lang w:val="en-GB" w:eastAsia="zh-CN"/>
              </w:rPr>
              <w:t>DWS field needs to be configured for at least one DCI format for the BWP of the actual PUSCH, otherwise power headroom information for assumed PUSCH is not supported</w:t>
            </w:r>
            <w:r w:rsidRPr="006D4C2B">
              <w:rPr>
                <w:rFonts w:ascii="Times New Roman" w:eastAsia="Batang" w:hAnsi="Times New Roman" w:cs="Times New Roman"/>
                <w:color w:val="FF0000"/>
                <w:sz w:val="20"/>
                <w:szCs w:val="20"/>
                <w:lang w:val="en-GB" w:eastAsia="zh-CN"/>
              </w:rPr>
              <w:t>.</w:t>
            </w:r>
          </w:p>
          <w:p w14:paraId="20EE6BB2" w14:textId="77777777" w:rsidR="00A86740" w:rsidRPr="00DF7B82" w:rsidRDefault="00A86740" w:rsidP="00A86740">
            <w:pPr>
              <w:pStyle w:val="ListParagraph"/>
              <w:numPr>
                <w:ilvl w:val="1"/>
                <w:numId w:val="15"/>
              </w:numPr>
              <w:jc w:val="both"/>
              <w:rPr>
                <w:rFonts w:ascii="Times New Roman" w:eastAsia="Batang" w:hAnsi="Times New Roman" w:cs="Times New Roman"/>
                <w:color w:val="FF0000"/>
                <w:sz w:val="20"/>
                <w:szCs w:val="20"/>
                <w:lang w:val="en-GB" w:eastAsia="zh-CN"/>
              </w:rPr>
            </w:pPr>
            <w:r w:rsidRPr="00DF7B82">
              <w:rPr>
                <w:rFonts w:ascii="Times New Roman" w:eastAsia="Batang" w:hAnsi="Times New Roman" w:cs="Times New Roman"/>
                <w:color w:val="FF0000"/>
                <w:sz w:val="20"/>
                <w:szCs w:val="20"/>
                <w:lang w:val="en-GB" w:eastAsia="zh-CN"/>
              </w:rPr>
              <w:t>FFS: If actual PUSCH transmission is not scheduled by a DCI with DWS field, power headroom information for assumed PUSCH is not supported.</w:t>
            </w:r>
          </w:p>
          <w:p w14:paraId="75A64701" w14:textId="77777777" w:rsidR="00A86740" w:rsidRPr="004C3E8F" w:rsidRDefault="00A86740" w:rsidP="00A86740">
            <w:pPr>
              <w:pStyle w:val="ListParagraph"/>
              <w:numPr>
                <w:ilvl w:val="0"/>
                <w:numId w:val="15"/>
              </w:numPr>
              <w:ind w:hanging="360"/>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06FEEC2D" w14:textId="77777777" w:rsidR="00A86740" w:rsidRDefault="00A86740" w:rsidP="00A86740">
            <w:pPr>
              <w:pStyle w:val="ListParagraph"/>
              <w:numPr>
                <w:ilvl w:val="1"/>
                <w:numId w:val="15"/>
              </w:numPr>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All parameters that are used for the calculation of </w:t>
            </w:r>
            <w:proofErr w:type="spellStart"/>
            <w:r>
              <w:rPr>
                <w:rFonts w:ascii="Times New Roman" w:eastAsia="Batang" w:hAnsi="Times New Roman" w:cs="Times New Roman"/>
                <w:sz w:val="20"/>
                <w:szCs w:val="20"/>
                <w:lang w:val="en-GB" w:eastAsia="zh-CN"/>
              </w:rPr>
              <w:t>P</w:t>
            </w:r>
            <w:r w:rsidRPr="00276509">
              <w:rPr>
                <w:rFonts w:ascii="Times New Roman" w:eastAsia="Batang" w:hAnsi="Times New Roman" w:cs="Times New Roman"/>
                <w:sz w:val="20"/>
                <w:szCs w:val="20"/>
                <w:vertAlign w:val="subscript"/>
                <w:lang w:val="en-GB" w:eastAsia="zh-CN"/>
              </w:rPr>
              <w:t>CMAX,f,c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except waveform, are the same between assumed PUSCH and actual PUSCH.</w:t>
            </w:r>
          </w:p>
          <w:p w14:paraId="7CB722BB" w14:textId="77777777" w:rsidR="00A86740" w:rsidRPr="00533807" w:rsidRDefault="00A86740" w:rsidP="00A86740">
            <w:pPr>
              <w:pStyle w:val="ListParagraph"/>
              <w:numPr>
                <w:ilvl w:val="1"/>
                <w:numId w:val="15"/>
              </w:numPr>
              <w:jc w:val="both"/>
              <w:rPr>
                <w:rFonts w:ascii="Times New Roman" w:eastAsia="Batang" w:hAnsi="Times New Roman" w:cs="Times New Roman"/>
                <w:sz w:val="20"/>
                <w:szCs w:val="20"/>
                <w:lang w:val="en-GB" w:eastAsia="zh-CN"/>
              </w:rPr>
            </w:pPr>
            <w:r w:rsidRPr="0047530D">
              <w:rPr>
                <w:rFonts w:ascii="Times New Roman" w:eastAsia="Batang" w:hAnsi="Times New Roman" w:cs="Times New Roman"/>
                <w:sz w:val="20"/>
                <w:szCs w:val="20"/>
                <w:lang w:val="en-GB" w:eastAsia="zh-CN"/>
              </w:rPr>
              <w:t xml:space="preserve">In case assumed PUSCH transmission is not supported </w:t>
            </w:r>
            <w:r w:rsidRPr="00533807">
              <w:rPr>
                <w:rFonts w:ascii="Times New Roman" w:eastAsia="Batang" w:hAnsi="Times New Roman" w:cs="Times New Roman"/>
                <w:strike/>
                <w:color w:val="FF0000"/>
                <w:sz w:val="20"/>
                <w:szCs w:val="20"/>
                <w:lang w:val="en-GB" w:eastAsia="zh-CN"/>
              </w:rPr>
              <w:t xml:space="preserve">with same </w:t>
            </w:r>
            <w:r>
              <w:rPr>
                <w:rFonts w:ascii="Times New Roman" w:eastAsia="Batang" w:hAnsi="Times New Roman" w:cs="Times New Roman"/>
                <w:sz w:val="20"/>
                <w:szCs w:val="20"/>
                <w:lang w:val="en-GB" w:eastAsia="zh-CN"/>
              </w:rPr>
              <w:t xml:space="preserve">for the parameters </w:t>
            </w:r>
            <w:r w:rsidRPr="00533807">
              <w:rPr>
                <w:rFonts w:ascii="Times New Roman" w:eastAsia="Batang" w:hAnsi="Times New Roman" w:cs="Times New Roman"/>
                <w:color w:val="FF0000"/>
                <w:sz w:val="20"/>
                <w:szCs w:val="20"/>
                <w:lang w:val="en-GB" w:eastAsia="zh-CN"/>
              </w:rPr>
              <w:t xml:space="preserve">that are used for the calculation of </w:t>
            </w:r>
            <w:proofErr w:type="spellStart"/>
            <w:r w:rsidRPr="00533807">
              <w:rPr>
                <w:rFonts w:ascii="Times New Roman" w:eastAsia="Batang" w:hAnsi="Times New Roman" w:cs="Times New Roman"/>
                <w:color w:val="FF0000"/>
                <w:sz w:val="20"/>
                <w:szCs w:val="20"/>
                <w:lang w:val="en-GB" w:eastAsia="zh-CN"/>
              </w:rPr>
              <w:t>P</w:t>
            </w:r>
            <w:r w:rsidRPr="00533807">
              <w:rPr>
                <w:rFonts w:ascii="Times New Roman" w:eastAsia="Batang" w:hAnsi="Times New Roman" w:cs="Times New Roman"/>
                <w:color w:val="FF0000"/>
                <w:sz w:val="20"/>
                <w:szCs w:val="20"/>
                <w:vertAlign w:val="subscript"/>
                <w:lang w:val="en-GB" w:eastAsia="zh-CN"/>
              </w:rPr>
              <w:t>CMAX,f,c</w:t>
            </w:r>
            <w:proofErr w:type="spellEnd"/>
            <w:r w:rsidRPr="00533807">
              <w:rPr>
                <w:rFonts w:ascii="Times New Roman" w:eastAsia="Batang" w:hAnsi="Times New Roman" w:cs="Times New Roman"/>
                <w:color w:val="FF0000"/>
                <w:sz w:val="20"/>
                <w:szCs w:val="20"/>
                <w:lang w:val="en-GB" w:eastAsia="zh-CN"/>
              </w:rPr>
              <w:t>(</w:t>
            </w:r>
            <w:proofErr w:type="spellStart"/>
            <w:r w:rsidRPr="00533807">
              <w:rPr>
                <w:rFonts w:ascii="Times New Roman" w:eastAsia="Batang" w:hAnsi="Times New Roman" w:cs="Times New Roman"/>
                <w:color w:val="FF0000"/>
                <w:sz w:val="20"/>
                <w:szCs w:val="20"/>
                <w:lang w:val="en-GB" w:eastAsia="zh-CN"/>
              </w:rPr>
              <w:t>i</w:t>
            </w:r>
            <w:proofErr w:type="spellEnd"/>
            <w:r w:rsidRPr="00533807">
              <w:rPr>
                <w:rFonts w:ascii="Times New Roman" w:eastAsia="Batang" w:hAnsi="Times New Roman" w:cs="Times New Roman"/>
                <w:color w:val="FF0000"/>
                <w:sz w:val="20"/>
                <w:szCs w:val="20"/>
                <w:lang w:val="en-GB" w:eastAsia="zh-CN"/>
              </w:rPr>
              <w:t>)</w:t>
            </w:r>
            <w:r>
              <w:rPr>
                <w:rFonts w:ascii="Times New Roman" w:eastAsia="Batang" w:hAnsi="Times New Roman" w:cs="Times New Roman"/>
                <w:sz w:val="20"/>
                <w:szCs w:val="20"/>
                <w:lang w:val="en-GB" w:eastAsia="zh-CN"/>
              </w:rPr>
              <w:t xml:space="preserve">, </w:t>
            </w:r>
            <w:r w:rsidRPr="0047530D">
              <w:rPr>
                <w:rFonts w:ascii="Times New Roman" w:eastAsia="Batang" w:hAnsi="Times New Roman" w:cs="Times New Roman"/>
                <w:sz w:val="20"/>
                <w:szCs w:val="20"/>
                <w:lang w:val="en-GB" w:eastAsia="zh-CN"/>
              </w:rPr>
              <w:t>power headroom information for a</w:t>
            </w:r>
            <w:r>
              <w:rPr>
                <w:rFonts w:ascii="Times New Roman" w:eastAsia="Batang" w:hAnsi="Times New Roman" w:cs="Times New Roman"/>
                <w:sz w:val="20"/>
                <w:szCs w:val="20"/>
                <w:lang w:val="en-GB" w:eastAsia="zh-CN"/>
              </w:rPr>
              <w:t>ssumed PUSCH</w:t>
            </w:r>
            <w:r w:rsidRPr="0047530D">
              <w:rPr>
                <w:rFonts w:ascii="Times New Roman" w:eastAsia="Batang" w:hAnsi="Times New Roman" w:cs="Times New Roman"/>
                <w:sz w:val="20"/>
                <w:szCs w:val="20"/>
                <w:lang w:val="en-GB" w:eastAsia="zh-CN"/>
              </w:rPr>
              <w:t xml:space="preserve"> is not computed or reported.</w:t>
            </w:r>
          </w:p>
          <w:p w14:paraId="18BC5C78" w14:textId="77777777" w:rsidR="00A86740" w:rsidRDefault="00A86740" w:rsidP="00A86740">
            <w:pPr>
              <w:pStyle w:val="ListParagraph"/>
              <w:numPr>
                <w:ilvl w:val="0"/>
                <w:numId w:val="15"/>
              </w:numPr>
              <w:ind w:hanging="360"/>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includes the following:</w:t>
            </w:r>
          </w:p>
          <w:p w14:paraId="0D3416E0" w14:textId="77777777" w:rsidR="00A86740" w:rsidRDefault="00A86740" w:rsidP="00A86740">
            <w:pPr>
              <w:pStyle w:val="ListParagraph"/>
              <w:numPr>
                <w:ilvl w:val="1"/>
                <w:numId w:val="15"/>
              </w:numPr>
              <w:jc w:val="both"/>
              <w:rPr>
                <w:rFonts w:ascii="Times New Roman" w:eastAsia="Batang" w:hAnsi="Times New Roman" w:cs="Times New Roman"/>
                <w:sz w:val="20"/>
                <w:szCs w:val="20"/>
                <w:lang w:val="en-GB" w:eastAsia="zh-CN"/>
              </w:rPr>
            </w:pPr>
            <w:proofErr w:type="spellStart"/>
            <w:r>
              <w:rPr>
                <w:rFonts w:ascii="Times New Roman" w:eastAsia="Batang" w:hAnsi="Times New Roman" w:cs="Times New Roman"/>
                <w:sz w:val="20"/>
                <w:szCs w:val="20"/>
                <w:lang w:val="en-GB" w:eastAsia="zh-CN"/>
              </w:rPr>
              <w:lastRenderedPageBreak/>
              <w:t>P</w:t>
            </w:r>
            <w:r w:rsidRPr="00D331B3">
              <w:rPr>
                <w:rFonts w:ascii="Times New Roman" w:eastAsia="Batang" w:hAnsi="Times New Roman" w:cs="Times New Roman"/>
                <w:sz w:val="20"/>
                <w:szCs w:val="20"/>
                <w:vertAlign w:val="subscript"/>
                <w:lang w:val="en-GB" w:eastAsia="zh-CN"/>
              </w:rPr>
              <w:t>CMAX,f,c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assumed PUSCH</w:t>
            </w:r>
          </w:p>
          <w:p w14:paraId="225E5A75" w14:textId="77777777" w:rsidR="00A86740" w:rsidRDefault="00A86740" w:rsidP="00A86740">
            <w:pPr>
              <w:pStyle w:val="ListParagraph"/>
              <w:numPr>
                <w:ilvl w:val="2"/>
                <w:numId w:val="15"/>
              </w:numPr>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Accounting for applicable MPR, A-MPR and P-MPR for the assumed PUSCH.</w:t>
            </w:r>
          </w:p>
          <w:p w14:paraId="18C0EE22" w14:textId="77777777" w:rsidR="00A86740" w:rsidRPr="00FD09F2" w:rsidRDefault="00A86740" w:rsidP="00A86740">
            <w:pPr>
              <w:pStyle w:val="ListParagraph"/>
              <w:numPr>
                <w:ilvl w:val="0"/>
                <w:numId w:val="15"/>
              </w:numPr>
              <w:ind w:hanging="360"/>
              <w:jc w:val="both"/>
              <w:rPr>
                <w:rFonts w:ascii="Times New Roman" w:eastAsia="Batang" w:hAnsi="Times New Roman" w:cs="Times New Roman"/>
                <w:color w:val="FF0000"/>
                <w:sz w:val="20"/>
                <w:szCs w:val="20"/>
                <w:lang w:val="en-GB" w:eastAsia="zh-CN"/>
              </w:rPr>
            </w:pPr>
            <w:r w:rsidRPr="00FD09F2">
              <w:rPr>
                <w:rFonts w:ascii="Times New Roman" w:eastAsia="Batang" w:hAnsi="Times New Roman" w:cs="Times New Roman"/>
                <w:color w:val="FF0000"/>
                <w:sz w:val="20"/>
                <w:szCs w:val="20"/>
                <w:lang w:val="en-GB" w:eastAsia="zh-CN"/>
              </w:rPr>
              <w:t xml:space="preserve">Power headroom information for assumed PUSCH is supported at least if </w:t>
            </w:r>
            <w:proofErr w:type="spellStart"/>
            <w:r w:rsidRPr="00304BEF">
              <w:rPr>
                <w:rFonts w:ascii="Times New Roman" w:hAnsi="Times New Roman" w:cs="Times New Roman"/>
                <w:i/>
                <w:iCs/>
                <w:color w:val="FF0000"/>
                <w:sz w:val="20"/>
                <w:szCs w:val="20"/>
              </w:rPr>
              <w:t>multiplePHR</w:t>
            </w:r>
            <w:proofErr w:type="spellEnd"/>
            <w:r w:rsidRPr="00FD09F2">
              <w:rPr>
                <w:rFonts w:ascii="Times New Roman" w:hAnsi="Times New Roman" w:cs="Times New Roman"/>
                <w:color w:val="FF0000"/>
                <w:sz w:val="20"/>
                <w:szCs w:val="20"/>
              </w:rPr>
              <w:t xml:space="preserve">=False and </w:t>
            </w:r>
            <w:proofErr w:type="spellStart"/>
            <w:r w:rsidRPr="00304BEF">
              <w:rPr>
                <w:rFonts w:ascii="Times New Roman" w:hAnsi="Times New Roman" w:cs="Times New Roman"/>
                <w:i/>
                <w:iCs/>
                <w:color w:val="FF0000"/>
                <w:sz w:val="20"/>
                <w:szCs w:val="20"/>
              </w:rPr>
              <w:t>twoPHRmode</w:t>
            </w:r>
            <w:proofErr w:type="spellEnd"/>
            <w:r w:rsidRPr="00FD09F2">
              <w:rPr>
                <w:rFonts w:ascii="Times New Roman" w:hAnsi="Times New Roman" w:cs="Times New Roman"/>
                <w:color w:val="FF0000"/>
                <w:sz w:val="20"/>
                <w:szCs w:val="20"/>
              </w:rPr>
              <w:t xml:space="preserve"> is not enabled. FFS: other cases.</w:t>
            </w:r>
          </w:p>
          <w:p w14:paraId="3C7C4799" w14:textId="77777777" w:rsidR="00A86740" w:rsidRPr="00FD09F2" w:rsidRDefault="00A86740" w:rsidP="00A86740">
            <w:pPr>
              <w:pStyle w:val="ListParagraph"/>
              <w:numPr>
                <w:ilvl w:val="0"/>
                <w:numId w:val="15"/>
              </w:numPr>
              <w:ind w:hanging="360"/>
              <w:jc w:val="both"/>
              <w:rPr>
                <w:rFonts w:ascii="Times New Roman" w:eastAsia="Batang" w:hAnsi="Times New Roman" w:cs="Times New Roman"/>
                <w:color w:val="FF0000"/>
                <w:sz w:val="20"/>
                <w:szCs w:val="20"/>
                <w:lang w:val="en-GB" w:eastAsia="zh-CN"/>
              </w:rPr>
            </w:pPr>
            <w:r w:rsidRPr="00FD09F2">
              <w:rPr>
                <w:rFonts w:ascii="Times New Roman" w:eastAsia="Batang" w:hAnsi="Times New Roman" w:cs="Times New Roman"/>
                <w:color w:val="FF0000"/>
                <w:sz w:val="20"/>
                <w:szCs w:val="20"/>
                <w:lang w:val="en-GB" w:eastAsia="zh-CN"/>
              </w:rPr>
              <w:t xml:space="preserve">For a serving cell with </w:t>
            </w:r>
            <w:r>
              <w:rPr>
                <w:rFonts w:ascii="Times New Roman" w:eastAsia="Batang" w:hAnsi="Times New Roman" w:cs="Times New Roman"/>
                <w:color w:val="FF0000"/>
                <w:sz w:val="20"/>
                <w:szCs w:val="20"/>
                <w:lang w:val="en-GB" w:eastAsia="zh-CN"/>
              </w:rPr>
              <w:t>power headroom information</w:t>
            </w:r>
            <w:r w:rsidRPr="00FD09F2">
              <w:rPr>
                <w:rFonts w:ascii="Times New Roman" w:eastAsia="Batang" w:hAnsi="Times New Roman" w:cs="Times New Roman"/>
                <w:color w:val="FF0000"/>
                <w:sz w:val="20"/>
                <w:szCs w:val="20"/>
                <w:lang w:val="en-GB" w:eastAsia="zh-CN"/>
              </w:rPr>
              <w:t xml:space="preserve"> of assumed PUSCH to be reported, support only one of alternatives below:</w:t>
            </w:r>
          </w:p>
          <w:p w14:paraId="06D389BC" w14:textId="77777777" w:rsidR="00A86740" w:rsidRPr="00FD09F2" w:rsidRDefault="00A86740" w:rsidP="00A86740">
            <w:pPr>
              <w:pStyle w:val="ListParagraph"/>
              <w:numPr>
                <w:ilvl w:val="1"/>
                <w:numId w:val="15"/>
              </w:numPr>
              <w:jc w:val="both"/>
              <w:rPr>
                <w:rFonts w:ascii="Times New Roman" w:eastAsia="Batang" w:hAnsi="Times New Roman" w:cs="Times New Roman"/>
                <w:color w:val="FF0000"/>
                <w:sz w:val="20"/>
                <w:szCs w:val="20"/>
                <w:lang w:val="en-GB" w:eastAsia="zh-CN"/>
              </w:rPr>
            </w:pPr>
            <w:r w:rsidRPr="00FD09F2">
              <w:rPr>
                <w:rFonts w:ascii="Times New Roman" w:eastAsia="Batang" w:hAnsi="Times New Roman" w:cs="Times New Roman"/>
                <w:color w:val="FF0000"/>
                <w:sz w:val="20"/>
                <w:szCs w:val="20"/>
                <w:lang w:val="en-GB" w:eastAsia="zh-CN"/>
              </w:rPr>
              <w:t>Alt 1: Power headroom information for assumed PUSCH and legacy Type 1 PH are reported together.</w:t>
            </w:r>
          </w:p>
          <w:p w14:paraId="7C5799E8" w14:textId="77777777" w:rsidR="00A86740" w:rsidRPr="00FD09F2" w:rsidRDefault="00A86740" w:rsidP="00A86740">
            <w:pPr>
              <w:pStyle w:val="ListParagraph"/>
              <w:numPr>
                <w:ilvl w:val="1"/>
                <w:numId w:val="15"/>
              </w:numPr>
              <w:jc w:val="both"/>
              <w:rPr>
                <w:rFonts w:ascii="Times New Roman" w:eastAsia="Batang" w:hAnsi="Times New Roman" w:cs="Times New Roman"/>
                <w:color w:val="FF0000"/>
                <w:sz w:val="20"/>
                <w:szCs w:val="20"/>
                <w:lang w:val="en-GB" w:eastAsia="zh-CN"/>
              </w:rPr>
            </w:pPr>
            <w:r w:rsidRPr="00FD09F2">
              <w:rPr>
                <w:rFonts w:ascii="Times New Roman" w:eastAsia="Batang" w:hAnsi="Times New Roman" w:cs="Times New Roman"/>
                <w:color w:val="FF0000"/>
                <w:sz w:val="20"/>
                <w:szCs w:val="20"/>
                <w:lang w:val="en-GB" w:eastAsia="zh-CN"/>
              </w:rPr>
              <w:t xml:space="preserve">Alt 2: Only </w:t>
            </w:r>
            <w:r>
              <w:rPr>
                <w:rFonts w:ascii="Times New Roman" w:eastAsia="Batang" w:hAnsi="Times New Roman" w:cs="Times New Roman"/>
                <w:color w:val="FF0000"/>
                <w:sz w:val="20"/>
                <w:szCs w:val="20"/>
                <w:lang w:val="en-GB" w:eastAsia="zh-CN"/>
              </w:rPr>
              <w:t>p</w:t>
            </w:r>
            <w:r w:rsidRPr="00FD09F2">
              <w:rPr>
                <w:rFonts w:ascii="Times New Roman" w:eastAsia="Batang" w:hAnsi="Times New Roman" w:cs="Times New Roman"/>
                <w:color w:val="FF0000"/>
                <w:sz w:val="20"/>
                <w:szCs w:val="20"/>
                <w:lang w:val="en-GB" w:eastAsia="zh-CN"/>
              </w:rPr>
              <w:t>ower headroom information for assumed PUSCH is reported.</w:t>
            </w:r>
          </w:p>
          <w:p w14:paraId="47B8445B" w14:textId="77777777" w:rsidR="00A86740" w:rsidRDefault="00A86740" w:rsidP="00A86740">
            <w:pPr>
              <w:pStyle w:val="ListParagraph"/>
              <w:numPr>
                <w:ilvl w:val="0"/>
                <w:numId w:val="15"/>
              </w:numPr>
              <w:ind w:hanging="360"/>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RAN1 assumes the following RAN2 impacts and design aspects to be decided by RAN2:</w:t>
            </w:r>
          </w:p>
          <w:p w14:paraId="03232044" w14:textId="77777777" w:rsidR="00A86740" w:rsidRDefault="00A86740" w:rsidP="00A86740">
            <w:pPr>
              <w:pStyle w:val="ListParagraph"/>
              <w:numPr>
                <w:ilvl w:val="1"/>
                <w:numId w:val="15"/>
              </w:numPr>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Trigger/condition for reporting power headroom information for assumed PUSCH.</w:t>
            </w:r>
          </w:p>
          <w:p w14:paraId="759995EF" w14:textId="77777777" w:rsidR="00A86740" w:rsidRDefault="00A86740" w:rsidP="00A86740">
            <w:pPr>
              <w:pStyle w:val="ListParagraph"/>
              <w:numPr>
                <w:ilvl w:val="1"/>
                <w:numId w:val="15"/>
              </w:numPr>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Design of MAC CE(s) for the reporting of power headroom information for assumed PUSCH, including whether </w:t>
            </w:r>
            <w:proofErr w:type="spell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xml:space="preserve">) of assumed PUSCH is reported directly or as difference from </w:t>
            </w:r>
            <w:proofErr w:type="spell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actual PUSCH.</w:t>
            </w:r>
          </w:p>
          <w:p w14:paraId="2019EBBD" w14:textId="77777777" w:rsidR="00A86740" w:rsidRPr="00FD09F2" w:rsidRDefault="00A86740" w:rsidP="00A86740">
            <w:pPr>
              <w:pStyle w:val="ListParagraph"/>
              <w:numPr>
                <w:ilvl w:val="1"/>
                <w:numId w:val="15"/>
              </w:numPr>
              <w:jc w:val="both"/>
              <w:rPr>
                <w:rFonts w:ascii="Times New Roman" w:eastAsia="Batang" w:hAnsi="Times New Roman" w:cs="Times New Roman"/>
                <w:strike/>
                <w:color w:val="FF0000"/>
                <w:sz w:val="20"/>
                <w:szCs w:val="20"/>
                <w:lang w:val="en-GB" w:eastAsia="zh-CN"/>
              </w:rPr>
            </w:pPr>
            <w:r w:rsidRPr="00FD09F2">
              <w:rPr>
                <w:rFonts w:ascii="Times New Roman" w:eastAsia="Batang" w:hAnsi="Times New Roman" w:cs="Times New Roman"/>
                <w:strike/>
                <w:color w:val="FF0000"/>
                <w:sz w:val="20"/>
                <w:szCs w:val="20"/>
                <w:lang w:val="en-GB" w:eastAsia="zh-CN"/>
              </w:rPr>
              <w:t>Whether power headroom information for assumed PUSCH and legacy Type 1 PH are reported together or not.</w:t>
            </w:r>
          </w:p>
          <w:p w14:paraId="1D756A15" w14:textId="77777777" w:rsidR="00A86740" w:rsidRPr="007443D9" w:rsidRDefault="00A86740" w:rsidP="00A86740">
            <w:pPr>
              <w:pStyle w:val="ListParagraph"/>
              <w:numPr>
                <w:ilvl w:val="0"/>
                <w:numId w:val="15"/>
              </w:numPr>
              <w:ind w:hanging="360"/>
              <w:rPr>
                <w:rFonts w:ascii="Times New Roman" w:eastAsia="Batang" w:hAnsi="Times New Roman" w:cs="Times New Roman"/>
                <w:sz w:val="20"/>
                <w:szCs w:val="20"/>
                <w:lang w:val="en-GB" w:eastAsia="zh-CN"/>
              </w:rPr>
            </w:pPr>
            <w:r w:rsidRPr="007443D9">
              <w:rPr>
                <w:rFonts w:ascii="Times New Roman" w:eastAsia="Batang" w:hAnsi="Times New Roman" w:cs="Times New Roman"/>
                <w:sz w:val="20"/>
                <w:szCs w:val="20"/>
                <w:lang w:val="en-GB" w:eastAsia="zh-CN"/>
              </w:rPr>
              <w:t>Send LS to RAN2 (cc RAN4)</w:t>
            </w:r>
            <w:r>
              <w:rPr>
                <w:rFonts w:ascii="Times New Roman" w:eastAsia="Batang" w:hAnsi="Times New Roman" w:cs="Times New Roman"/>
                <w:sz w:val="20"/>
                <w:szCs w:val="20"/>
                <w:lang w:val="en-GB" w:eastAsia="zh-CN"/>
              </w:rPr>
              <w:t xml:space="preserve"> </w:t>
            </w:r>
            <w:r w:rsidRPr="00DF7B82">
              <w:rPr>
                <w:rFonts w:ascii="Times New Roman" w:eastAsia="Batang" w:hAnsi="Times New Roman" w:cs="Times New Roman"/>
                <w:color w:val="FF0000"/>
                <w:sz w:val="20"/>
                <w:szCs w:val="20"/>
                <w:lang w:val="en-GB" w:eastAsia="zh-CN"/>
              </w:rPr>
              <w:t>if Option 1 is selected</w:t>
            </w:r>
            <w:r>
              <w:rPr>
                <w:rFonts w:ascii="Times New Roman" w:eastAsia="Batang" w:hAnsi="Times New Roman" w:cs="Times New Roman"/>
                <w:color w:val="FF0000"/>
                <w:sz w:val="20"/>
                <w:szCs w:val="20"/>
                <w:lang w:val="en-GB" w:eastAsia="zh-CN"/>
              </w:rPr>
              <w:t>.</w:t>
            </w:r>
          </w:p>
          <w:p w14:paraId="3C7378DA" w14:textId="77777777" w:rsidR="00A86740" w:rsidRDefault="00A86740" w:rsidP="00A86740">
            <w:pPr>
              <w:rPr>
                <w:rFonts w:ascii="Times New Roman" w:eastAsia="Batang" w:hAnsi="Times New Roman" w:cs="Times New Roman"/>
                <w:sz w:val="20"/>
                <w:szCs w:val="20"/>
                <w:lang w:val="en-GB" w:eastAsia="zh-CN"/>
              </w:rPr>
            </w:pPr>
          </w:p>
          <w:p w14:paraId="34F01924" w14:textId="77777777" w:rsidR="00A86740" w:rsidRPr="00A26664" w:rsidRDefault="00A86740" w:rsidP="00A86740">
            <w:pPr>
              <w:numPr>
                <w:ilvl w:val="0"/>
                <w:numId w:val="24"/>
              </w:numPr>
              <w:rPr>
                <w:rFonts w:ascii="Times" w:eastAsia="Batang" w:hAnsi="Times" w:cs="Times New Roman"/>
                <w:sz w:val="20"/>
                <w:szCs w:val="24"/>
                <w:lang w:val="en-GB" w:eastAsia="x-none"/>
              </w:rPr>
            </w:pPr>
            <w:r w:rsidRPr="00A26664">
              <w:rPr>
                <w:rFonts w:ascii="Times New Roman" w:eastAsia="Batang" w:hAnsi="Times New Roman" w:cs="Times New Roman"/>
                <w:sz w:val="20"/>
                <w:szCs w:val="20"/>
                <w:lang w:val="en-GB" w:eastAsia="zh-CN"/>
              </w:rPr>
              <w:t xml:space="preserve">Option 4: No enhancement. </w:t>
            </w:r>
          </w:p>
          <w:p w14:paraId="00AF9A4A" w14:textId="77777777" w:rsidR="008013BB" w:rsidRDefault="008013BB" w:rsidP="00310D97">
            <w:pPr>
              <w:rPr>
                <w:rFonts w:ascii="Times New Roman" w:hAnsi="Times New Roman" w:cs="Times New Roman"/>
                <w:sz w:val="20"/>
                <w:szCs w:val="20"/>
              </w:rPr>
            </w:pPr>
          </w:p>
        </w:tc>
      </w:tr>
    </w:tbl>
    <w:p w14:paraId="2337CDCB" w14:textId="0D213AE2" w:rsidR="004008BC" w:rsidRDefault="004008BC" w:rsidP="00F34963">
      <w:pPr>
        <w:spacing w:before="240"/>
        <w:rPr>
          <w:rFonts w:ascii="Times New Roman" w:hAnsi="Times New Roman" w:cs="Times New Roman"/>
          <w:sz w:val="20"/>
          <w:szCs w:val="20"/>
        </w:rPr>
      </w:pPr>
      <w:r>
        <w:rPr>
          <w:rFonts w:ascii="Times New Roman" w:hAnsi="Times New Roman" w:cs="Times New Roman"/>
          <w:sz w:val="20"/>
          <w:szCs w:val="20"/>
        </w:rPr>
        <w:lastRenderedPageBreak/>
        <w:t xml:space="preserve">In RAN#100, RAN discussed </w:t>
      </w:r>
      <w:r w:rsidR="00F45C89">
        <w:rPr>
          <w:rFonts w:ascii="Times New Roman" w:hAnsi="Times New Roman" w:cs="Times New Roman"/>
          <w:sz w:val="20"/>
          <w:szCs w:val="20"/>
        </w:rPr>
        <w:t xml:space="preserve">PHR enhancements for dynamic waveform switching </w:t>
      </w:r>
      <w:r w:rsidR="00B91C8E">
        <w:rPr>
          <w:rFonts w:ascii="Times New Roman" w:hAnsi="Times New Roman" w:cs="Times New Roman"/>
          <w:sz w:val="20"/>
          <w:szCs w:val="20"/>
        </w:rPr>
        <w:t>and endorsed the following proposal</w:t>
      </w:r>
      <w:r w:rsidR="00430001">
        <w:rPr>
          <w:rFonts w:ascii="Times New Roman" w:hAnsi="Times New Roman" w:cs="Times New Roman"/>
          <w:sz w:val="20"/>
          <w:szCs w:val="20"/>
        </w:rPr>
        <w:t xml:space="preserve"> [3]</w:t>
      </w:r>
      <w:r w:rsidR="00B91C8E">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350"/>
      </w:tblGrid>
      <w:tr w:rsidR="00023056" w14:paraId="085EB082" w14:textId="77777777" w:rsidTr="00023056">
        <w:tc>
          <w:tcPr>
            <w:tcW w:w="9350" w:type="dxa"/>
          </w:tcPr>
          <w:p w14:paraId="69B528F5" w14:textId="77777777" w:rsidR="0006373E" w:rsidRPr="0006373E" w:rsidRDefault="0006373E" w:rsidP="0006373E">
            <w:pPr>
              <w:numPr>
                <w:ilvl w:val="0"/>
                <w:numId w:val="25"/>
              </w:numPr>
              <w:tabs>
                <w:tab w:val="num" w:pos="720"/>
              </w:tabs>
              <w:rPr>
                <w:rFonts w:ascii="Times New Roman" w:hAnsi="Times New Roman" w:cs="Times New Roman"/>
                <w:sz w:val="20"/>
                <w:szCs w:val="20"/>
              </w:rPr>
            </w:pPr>
            <w:r w:rsidRPr="0006373E">
              <w:rPr>
                <w:rFonts w:ascii="Times New Roman" w:hAnsi="Times New Roman" w:cs="Times New Roman" w:hint="eastAsia"/>
                <w:sz w:val="20"/>
                <w:szCs w:val="20"/>
                <w:u w:val="single"/>
              </w:rPr>
              <w:t>Proposal #2</w:t>
            </w:r>
          </w:p>
          <w:p w14:paraId="65F133BD" w14:textId="77777777" w:rsidR="0006373E" w:rsidRPr="0006373E" w:rsidRDefault="0006373E" w:rsidP="0006373E">
            <w:pPr>
              <w:numPr>
                <w:ilvl w:val="1"/>
                <w:numId w:val="25"/>
              </w:numPr>
              <w:tabs>
                <w:tab w:val="num" w:pos="1440"/>
              </w:tabs>
              <w:rPr>
                <w:rFonts w:ascii="Times New Roman" w:hAnsi="Times New Roman" w:cs="Times New Roman"/>
                <w:sz w:val="20"/>
                <w:szCs w:val="20"/>
              </w:rPr>
            </w:pPr>
            <w:r w:rsidRPr="0006373E">
              <w:rPr>
                <w:rFonts w:ascii="Times New Roman" w:hAnsi="Times New Roman" w:cs="Times New Roman" w:hint="eastAsia"/>
                <w:b/>
                <w:bCs/>
                <w:sz w:val="20"/>
                <w:szCs w:val="20"/>
              </w:rPr>
              <w:t>RAN provide guidance to RAN1/2 on dynamic waveform switching objective as below</w:t>
            </w:r>
          </w:p>
          <w:p w14:paraId="715AD9B6" w14:textId="77777777" w:rsidR="0006373E" w:rsidRPr="0006373E" w:rsidRDefault="0006373E" w:rsidP="0006373E">
            <w:pPr>
              <w:numPr>
                <w:ilvl w:val="2"/>
                <w:numId w:val="25"/>
              </w:numPr>
              <w:tabs>
                <w:tab w:val="num" w:pos="2160"/>
              </w:tabs>
              <w:rPr>
                <w:rFonts w:ascii="Times New Roman" w:hAnsi="Times New Roman" w:cs="Times New Roman"/>
                <w:sz w:val="20"/>
                <w:szCs w:val="20"/>
              </w:rPr>
            </w:pPr>
            <w:r w:rsidRPr="0006373E">
              <w:rPr>
                <w:rFonts w:ascii="Times New Roman" w:hAnsi="Times New Roman" w:cs="Times New Roman" w:hint="eastAsia"/>
                <w:b/>
                <w:bCs/>
                <w:sz w:val="20"/>
                <w:szCs w:val="20"/>
              </w:rPr>
              <w:t>RAN1 will decide whether to define any PHR enhancement for dynamic waveform switching and to provide the details to RAN2 by August meeting</w:t>
            </w:r>
          </w:p>
          <w:p w14:paraId="455F0537" w14:textId="77777777" w:rsidR="0006373E" w:rsidRPr="0006373E" w:rsidRDefault="0006373E" w:rsidP="0006373E">
            <w:pPr>
              <w:numPr>
                <w:ilvl w:val="2"/>
                <w:numId w:val="25"/>
              </w:numPr>
              <w:tabs>
                <w:tab w:val="num" w:pos="2160"/>
              </w:tabs>
              <w:rPr>
                <w:rFonts w:ascii="Times New Roman" w:hAnsi="Times New Roman" w:cs="Times New Roman"/>
                <w:sz w:val="20"/>
                <w:szCs w:val="20"/>
              </w:rPr>
            </w:pPr>
            <w:r w:rsidRPr="0006373E">
              <w:rPr>
                <w:rFonts w:ascii="Times New Roman" w:hAnsi="Times New Roman" w:cs="Times New Roman" w:hint="eastAsia"/>
                <w:b/>
                <w:bCs/>
                <w:sz w:val="20"/>
                <w:szCs w:val="20"/>
              </w:rPr>
              <w:t xml:space="preserve">RAN2 will not work on PHR triggering procedure for dynamic waveform switching in Rel-18 UL Coverage </w:t>
            </w:r>
            <w:proofErr w:type="spellStart"/>
            <w:r w:rsidRPr="0006373E">
              <w:rPr>
                <w:rFonts w:ascii="Times New Roman" w:hAnsi="Times New Roman" w:cs="Times New Roman" w:hint="eastAsia"/>
                <w:b/>
                <w:bCs/>
                <w:sz w:val="20"/>
                <w:szCs w:val="20"/>
              </w:rPr>
              <w:t>enh</w:t>
            </w:r>
            <w:proofErr w:type="spellEnd"/>
            <w:r w:rsidRPr="0006373E">
              <w:rPr>
                <w:rFonts w:ascii="Times New Roman" w:hAnsi="Times New Roman" w:cs="Times New Roman" w:hint="eastAsia"/>
                <w:b/>
                <w:bCs/>
                <w:sz w:val="20"/>
                <w:szCs w:val="20"/>
              </w:rPr>
              <w:t xml:space="preserve"> WI</w:t>
            </w:r>
          </w:p>
          <w:p w14:paraId="52364E17" w14:textId="77777777" w:rsidR="00023056" w:rsidRDefault="00023056" w:rsidP="00310D97">
            <w:pPr>
              <w:rPr>
                <w:rFonts w:ascii="Times New Roman" w:hAnsi="Times New Roman" w:cs="Times New Roman"/>
                <w:sz w:val="20"/>
                <w:szCs w:val="20"/>
              </w:rPr>
            </w:pPr>
          </w:p>
        </w:tc>
      </w:tr>
    </w:tbl>
    <w:p w14:paraId="0AF13BFE" w14:textId="1BBA9A50" w:rsidR="004E54BD" w:rsidRDefault="00D97123" w:rsidP="00F34963">
      <w:pPr>
        <w:spacing w:before="240"/>
        <w:rPr>
          <w:rFonts w:ascii="Times New Roman" w:hAnsi="Times New Roman" w:cs="Times New Roman"/>
          <w:sz w:val="20"/>
          <w:szCs w:val="20"/>
        </w:rPr>
      </w:pPr>
      <w:r>
        <w:rPr>
          <w:rFonts w:ascii="Times New Roman" w:hAnsi="Times New Roman" w:cs="Times New Roman"/>
          <w:sz w:val="20"/>
          <w:szCs w:val="20"/>
        </w:rPr>
        <w:t>In addition</w:t>
      </w:r>
      <w:r w:rsidR="004E2AC3">
        <w:rPr>
          <w:rFonts w:ascii="Times New Roman" w:hAnsi="Times New Roman" w:cs="Times New Roman"/>
          <w:sz w:val="20"/>
          <w:szCs w:val="20"/>
        </w:rPr>
        <w:t xml:space="preserve">, according to guidance from </w:t>
      </w:r>
      <w:r w:rsidR="00E94029">
        <w:rPr>
          <w:rFonts w:ascii="Times New Roman" w:hAnsi="Times New Roman" w:cs="Times New Roman"/>
          <w:sz w:val="20"/>
          <w:szCs w:val="20"/>
        </w:rPr>
        <w:t xml:space="preserve">RAN1 chairman, </w:t>
      </w:r>
      <w:r w:rsidR="00E50EB6">
        <w:rPr>
          <w:rFonts w:ascii="Times New Roman" w:hAnsi="Times New Roman" w:cs="Times New Roman"/>
          <w:sz w:val="20"/>
          <w:szCs w:val="20"/>
        </w:rPr>
        <w:t>RAN1 will make decision on whether to define any PHR enhancement for Rel-18 on the first day of RAN1#114.</w:t>
      </w:r>
    </w:p>
    <w:p w14:paraId="0B9D1013" w14:textId="3BE7AF4F" w:rsidR="007519C5" w:rsidRDefault="00DD3FAB" w:rsidP="003C1E4C">
      <w:pPr>
        <w:spacing w:before="240"/>
        <w:rPr>
          <w:rFonts w:ascii="Times New Roman" w:eastAsia="Batang" w:hAnsi="Times New Roman" w:cs="Times New Roman"/>
          <w:sz w:val="20"/>
          <w:szCs w:val="20"/>
          <w:lang w:val="en-GB"/>
        </w:rPr>
      </w:pPr>
      <w:r>
        <w:rPr>
          <w:rFonts w:ascii="Times New Roman" w:hAnsi="Times New Roman" w:cs="Times New Roman"/>
          <w:sz w:val="20"/>
          <w:szCs w:val="20"/>
        </w:rPr>
        <w:t>T</w:t>
      </w:r>
      <w:r w:rsidR="00EA1AAC">
        <w:rPr>
          <w:rFonts w:ascii="Times New Roman" w:hAnsi="Times New Roman" w:cs="Times New Roman"/>
          <w:sz w:val="20"/>
          <w:szCs w:val="20"/>
        </w:rPr>
        <w:t>he issue of whether to define any PHR enhancement</w:t>
      </w:r>
      <w:r>
        <w:rPr>
          <w:rFonts w:ascii="Times New Roman" w:hAnsi="Times New Roman" w:cs="Times New Roman"/>
          <w:sz w:val="20"/>
          <w:szCs w:val="20"/>
        </w:rPr>
        <w:t xml:space="preserve"> has been </w:t>
      </w:r>
      <w:r w:rsidR="00A844D3">
        <w:rPr>
          <w:rFonts w:ascii="Times New Roman" w:hAnsi="Times New Roman" w:cs="Times New Roman"/>
          <w:sz w:val="20"/>
          <w:szCs w:val="20"/>
        </w:rPr>
        <w:t>analyzed</w:t>
      </w:r>
      <w:r>
        <w:rPr>
          <w:rFonts w:ascii="Times New Roman" w:hAnsi="Times New Roman" w:cs="Times New Roman"/>
          <w:sz w:val="20"/>
          <w:szCs w:val="20"/>
        </w:rPr>
        <w:t xml:space="preserve"> extensively </w:t>
      </w:r>
      <w:r w:rsidR="00A844D3">
        <w:rPr>
          <w:rFonts w:ascii="Times New Roman" w:hAnsi="Times New Roman" w:cs="Times New Roman"/>
          <w:sz w:val="20"/>
          <w:szCs w:val="20"/>
        </w:rPr>
        <w:t xml:space="preserve">in previous meetings. </w:t>
      </w:r>
      <w:r w:rsidR="009C27C7">
        <w:rPr>
          <w:rFonts w:ascii="Times New Roman" w:hAnsi="Times New Roman" w:cs="Times New Roman"/>
          <w:sz w:val="20"/>
          <w:szCs w:val="20"/>
        </w:rPr>
        <w:t xml:space="preserve">In summary, </w:t>
      </w:r>
      <w:r w:rsidR="005108B9">
        <w:rPr>
          <w:rFonts w:ascii="Times New Roman" w:hAnsi="Times New Roman" w:cs="Times New Roman"/>
          <w:sz w:val="20"/>
          <w:szCs w:val="20"/>
        </w:rPr>
        <w:t xml:space="preserve">without PHR enhancement </w:t>
      </w:r>
      <w:r w:rsidR="00C704D5">
        <w:rPr>
          <w:rFonts w:ascii="Times New Roman" w:hAnsi="Times New Roman" w:cs="Times New Roman"/>
          <w:sz w:val="20"/>
          <w:szCs w:val="20"/>
        </w:rPr>
        <w:t xml:space="preserve">(Option 4) </w:t>
      </w:r>
      <w:r w:rsidR="004D30FA">
        <w:rPr>
          <w:rFonts w:ascii="Times New Roman" w:hAnsi="Times New Roman" w:cs="Times New Roman"/>
          <w:sz w:val="20"/>
          <w:szCs w:val="20"/>
        </w:rPr>
        <w:t xml:space="preserve">the </w:t>
      </w:r>
      <w:proofErr w:type="spellStart"/>
      <w:r w:rsidR="004D30FA">
        <w:rPr>
          <w:rFonts w:ascii="Times New Roman" w:hAnsi="Times New Roman" w:cs="Times New Roman"/>
          <w:sz w:val="20"/>
          <w:szCs w:val="20"/>
        </w:rPr>
        <w:t>gNB</w:t>
      </w:r>
      <w:proofErr w:type="spellEnd"/>
      <w:r w:rsidR="004D30FA">
        <w:rPr>
          <w:rFonts w:ascii="Times New Roman" w:hAnsi="Times New Roman" w:cs="Times New Roman"/>
          <w:sz w:val="20"/>
          <w:szCs w:val="20"/>
        </w:rPr>
        <w:t xml:space="preserve"> </w:t>
      </w:r>
      <w:r w:rsidR="005108B9">
        <w:rPr>
          <w:rFonts w:ascii="Times New Roman" w:eastAsia="Batang" w:hAnsi="Times New Roman" w:cs="Times New Roman"/>
          <w:sz w:val="20"/>
          <w:szCs w:val="20"/>
          <w:lang w:val="en-GB"/>
        </w:rPr>
        <w:t>determines whether to switch waveform by a process of trial and error and/or by scheduling transmissions with parameters purposefully set to discover or infer PHR situation. An obvious drawback of this approach is that it can result in a substantial number of unsuccessful transmissions to probe the performance with an alternate waveform.</w:t>
      </w:r>
      <w:r w:rsidR="001D06FD">
        <w:rPr>
          <w:rFonts w:ascii="Times New Roman" w:eastAsia="Batang" w:hAnsi="Times New Roman" w:cs="Times New Roman"/>
          <w:sz w:val="20"/>
          <w:szCs w:val="20"/>
          <w:lang w:val="en-GB"/>
        </w:rPr>
        <w:t xml:space="preserve"> </w:t>
      </w:r>
      <w:r w:rsidR="0091670A">
        <w:rPr>
          <w:rFonts w:ascii="Times New Roman" w:eastAsia="Batang" w:hAnsi="Times New Roman" w:cs="Times New Roman"/>
          <w:sz w:val="20"/>
          <w:szCs w:val="20"/>
          <w:lang w:val="en-GB"/>
        </w:rPr>
        <w:t xml:space="preserve">With PHR enhancement (Option 1), the </w:t>
      </w:r>
      <w:proofErr w:type="spellStart"/>
      <w:r w:rsidR="0091670A">
        <w:rPr>
          <w:rFonts w:ascii="Times New Roman" w:eastAsia="Batang" w:hAnsi="Times New Roman" w:cs="Times New Roman"/>
          <w:sz w:val="20"/>
          <w:szCs w:val="20"/>
          <w:lang w:val="en-GB"/>
        </w:rPr>
        <w:t>gNB</w:t>
      </w:r>
      <w:proofErr w:type="spellEnd"/>
      <w:r w:rsidR="0091670A">
        <w:rPr>
          <w:rFonts w:ascii="Times New Roman" w:eastAsia="Batang" w:hAnsi="Times New Roman" w:cs="Times New Roman"/>
          <w:sz w:val="20"/>
          <w:szCs w:val="20"/>
          <w:lang w:val="en-GB"/>
        </w:rPr>
        <w:t xml:space="preserve"> receives PHR for both waveforms </w:t>
      </w:r>
      <w:r w:rsidR="003C1E4C">
        <w:rPr>
          <w:rFonts w:ascii="Times New Roman" w:eastAsia="Batang" w:hAnsi="Times New Roman" w:cs="Times New Roman"/>
          <w:sz w:val="20"/>
          <w:szCs w:val="20"/>
          <w:lang w:val="en-GB"/>
        </w:rPr>
        <w:t>a</w:t>
      </w:r>
      <w:r w:rsidR="007519C5">
        <w:rPr>
          <w:rFonts w:ascii="Times New Roman" w:eastAsia="Batang" w:hAnsi="Times New Roman" w:cs="Times New Roman"/>
          <w:sz w:val="20"/>
          <w:szCs w:val="20"/>
          <w:lang w:val="en-GB"/>
        </w:rPr>
        <w:t xml:space="preserve">t the same time and thus under same conditions. Any difference reported between the PHR of current waveform and PHR of target waveform for the transmission is attributable to the waveform only, therefore there is minimum uncertainty for the resulting impact of the waveform switch. </w:t>
      </w:r>
    </w:p>
    <w:p w14:paraId="47E239BE" w14:textId="01DBE679" w:rsidR="00BC19C6" w:rsidRDefault="00BC19C6" w:rsidP="00BC19C6">
      <w:pPr>
        <w:rPr>
          <w:rFonts w:ascii="Times New Roman" w:hAnsi="Times New Roman" w:cs="Times New Roman"/>
          <w:b/>
          <w:bCs/>
          <w:i/>
          <w:iCs/>
          <w:sz w:val="20"/>
          <w:szCs w:val="20"/>
        </w:rPr>
      </w:pPr>
      <w:r w:rsidRPr="004A03F2">
        <w:rPr>
          <w:rFonts w:ascii="Times New Roman" w:hAnsi="Times New Roman" w:cs="Times New Roman"/>
          <w:b/>
          <w:bCs/>
          <w:i/>
          <w:iCs/>
          <w:sz w:val="20"/>
          <w:szCs w:val="20"/>
        </w:rPr>
        <w:t xml:space="preserve">Proposal </w:t>
      </w:r>
      <w:r w:rsidR="00466D0D">
        <w:rPr>
          <w:rFonts w:ascii="Times New Roman" w:hAnsi="Times New Roman" w:cs="Times New Roman"/>
          <w:b/>
          <w:bCs/>
          <w:i/>
          <w:iCs/>
          <w:sz w:val="20"/>
          <w:szCs w:val="20"/>
        </w:rPr>
        <w:t>8</w:t>
      </w:r>
      <w:r w:rsidRPr="004A03F2">
        <w:rPr>
          <w:rFonts w:ascii="Times New Roman" w:hAnsi="Times New Roman" w:cs="Times New Roman"/>
          <w:b/>
          <w:bCs/>
          <w:i/>
          <w:iCs/>
          <w:sz w:val="20"/>
          <w:szCs w:val="20"/>
        </w:rPr>
        <w:t xml:space="preserve">: Support </w:t>
      </w:r>
      <w:r>
        <w:rPr>
          <w:rFonts w:ascii="Times New Roman" w:hAnsi="Times New Roman" w:cs="Times New Roman"/>
          <w:b/>
          <w:bCs/>
          <w:i/>
          <w:iCs/>
          <w:sz w:val="20"/>
          <w:szCs w:val="20"/>
        </w:rPr>
        <w:t xml:space="preserve">Option 1: </w:t>
      </w:r>
      <w:r w:rsidR="00DA7B6F" w:rsidRPr="00DA7B6F">
        <w:rPr>
          <w:rFonts w:ascii="Times New Roman" w:hAnsi="Times New Roman" w:cs="Times New Roman"/>
          <w:b/>
          <w:bCs/>
          <w:i/>
          <w:iCs/>
          <w:sz w:val="20"/>
          <w:szCs w:val="20"/>
        </w:rPr>
        <w:t>Reporting of power headroom information for an assumed PUSCH using target waveform different from waveform of actual PUSCH</w:t>
      </w:r>
      <w:r w:rsidR="007B2BD3">
        <w:rPr>
          <w:rFonts w:ascii="Times New Roman" w:hAnsi="Times New Roman" w:cs="Times New Roman"/>
          <w:b/>
          <w:bCs/>
          <w:i/>
          <w:iCs/>
          <w:sz w:val="20"/>
          <w:szCs w:val="20"/>
        </w:rPr>
        <w:t xml:space="preserve"> (PH information for assumed waveform)</w:t>
      </w:r>
      <w:r w:rsidR="00DA7B6F" w:rsidRPr="00DA7B6F">
        <w:rPr>
          <w:rFonts w:ascii="Times New Roman" w:hAnsi="Times New Roman" w:cs="Times New Roman"/>
          <w:b/>
          <w:bCs/>
          <w:i/>
          <w:iCs/>
          <w:sz w:val="20"/>
          <w:szCs w:val="20"/>
        </w:rPr>
        <w:t>.</w:t>
      </w:r>
    </w:p>
    <w:p w14:paraId="26AA9340" w14:textId="22C2784B" w:rsidR="00FD499D" w:rsidRPr="00E43ABA" w:rsidRDefault="00FD499D" w:rsidP="00310D97">
      <w:pPr>
        <w:rPr>
          <w:rFonts w:ascii="Times New Roman" w:hAnsi="Times New Roman" w:cs="Times New Roman"/>
          <w:b/>
          <w:bCs/>
          <w:sz w:val="20"/>
          <w:szCs w:val="20"/>
          <w:u w:val="single"/>
        </w:rPr>
      </w:pPr>
      <w:r w:rsidRPr="00E43ABA">
        <w:rPr>
          <w:rFonts w:ascii="Times New Roman" w:hAnsi="Times New Roman" w:cs="Times New Roman"/>
          <w:b/>
          <w:bCs/>
          <w:sz w:val="20"/>
          <w:szCs w:val="20"/>
          <w:u w:val="single"/>
        </w:rPr>
        <w:t xml:space="preserve">Definition of </w:t>
      </w:r>
      <w:r w:rsidR="00A10F39">
        <w:rPr>
          <w:rFonts w:ascii="Times New Roman" w:hAnsi="Times New Roman" w:cs="Times New Roman"/>
          <w:b/>
          <w:bCs/>
          <w:sz w:val="20"/>
          <w:szCs w:val="20"/>
          <w:u w:val="single"/>
        </w:rPr>
        <w:t>PH</w:t>
      </w:r>
      <w:r w:rsidRPr="00E43ABA">
        <w:rPr>
          <w:rFonts w:ascii="Times New Roman" w:hAnsi="Times New Roman" w:cs="Times New Roman"/>
          <w:b/>
          <w:bCs/>
          <w:sz w:val="20"/>
          <w:szCs w:val="20"/>
          <w:u w:val="single"/>
        </w:rPr>
        <w:t xml:space="preserve"> information</w:t>
      </w:r>
      <w:r w:rsidR="00E43ABA" w:rsidRPr="00E43ABA">
        <w:rPr>
          <w:rFonts w:ascii="Times New Roman" w:hAnsi="Times New Roman" w:cs="Times New Roman"/>
          <w:b/>
          <w:bCs/>
          <w:sz w:val="20"/>
          <w:szCs w:val="20"/>
          <w:u w:val="single"/>
        </w:rPr>
        <w:t xml:space="preserve"> for assumed </w:t>
      </w:r>
      <w:r w:rsidR="007B2BD3">
        <w:rPr>
          <w:rFonts w:ascii="Times New Roman" w:hAnsi="Times New Roman" w:cs="Times New Roman"/>
          <w:b/>
          <w:bCs/>
          <w:sz w:val="20"/>
          <w:szCs w:val="20"/>
          <w:u w:val="single"/>
        </w:rPr>
        <w:t>waveform</w:t>
      </w:r>
    </w:p>
    <w:p w14:paraId="4B9C2F4D" w14:textId="4D9FA64E" w:rsidR="00DD1ECB" w:rsidRDefault="00844B1A" w:rsidP="00310D97">
      <w:pPr>
        <w:rPr>
          <w:rFonts w:ascii="Times New Roman" w:hAnsi="Times New Roman" w:cs="Times New Roman"/>
          <w:sz w:val="20"/>
          <w:szCs w:val="20"/>
        </w:rPr>
      </w:pPr>
      <w:r>
        <w:rPr>
          <w:rFonts w:ascii="Times New Roman" w:hAnsi="Times New Roman" w:cs="Times New Roman"/>
          <w:sz w:val="20"/>
          <w:szCs w:val="20"/>
        </w:rPr>
        <w:t xml:space="preserve">The definition of the power headroom information </w:t>
      </w:r>
      <w:r w:rsidR="00485358">
        <w:rPr>
          <w:rFonts w:ascii="Times New Roman" w:hAnsi="Times New Roman" w:cs="Times New Roman"/>
          <w:sz w:val="20"/>
          <w:szCs w:val="20"/>
        </w:rPr>
        <w:t xml:space="preserve">in Option 1 </w:t>
      </w:r>
      <w:r w:rsidR="00C77575">
        <w:rPr>
          <w:rFonts w:ascii="Times New Roman" w:hAnsi="Times New Roman" w:cs="Times New Roman"/>
          <w:sz w:val="20"/>
          <w:szCs w:val="20"/>
        </w:rPr>
        <w:t xml:space="preserve">can be </w:t>
      </w:r>
      <w:r w:rsidR="00065E1B">
        <w:rPr>
          <w:rFonts w:ascii="Times New Roman" w:hAnsi="Times New Roman" w:cs="Times New Roman"/>
          <w:sz w:val="20"/>
          <w:szCs w:val="20"/>
        </w:rPr>
        <w:t>based on</w:t>
      </w:r>
      <w:r w:rsidR="00C77575">
        <w:rPr>
          <w:rFonts w:ascii="Times New Roman" w:hAnsi="Times New Roman" w:cs="Times New Roman"/>
          <w:sz w:val="20"/>
          <w:szCs w:val="20"/>
        </w:rPr>
        <w:t xml:space="preserve"> FL proposal 3-2r5</w:t>
      </w:r>
      <w:r w:rsidR="00AE019B">
        <w:rPr>
          <w:rFonts w:ascii="Times New Roman" w:hAnsi="Times New Roman" w:cs="Times New Roman"/>
          <w:sz w:val="20"/>
          <w:szCs w:val="20"/>
        </w:rPr>
        <w:t xml:space="preserve"> of </w:t>
      </w:r>
      <w:r w:rsidR="00AE019B" w:rsidRPr="00AE019B">
        <w:rPr>
          <w:rFonts w:ascii="Times New Roman" w:hAnsi="Times New Roman" w:cs="Times New Roman"/>
          <w:sz w:val="20"/>
          <w:szCs w:val="20"/>
        </w:rPr>
        <w:t>R1-2306255</w:t>
      </w:r>
      <w:r w:rsidR="00065E1B">
        <w:rPr>
          <w:rFonts w:ascii="Times New Roman" w:hAnsi="Times New Roman" w:cs="Times New Roman"/>
          <w:sz w:val="20"/>
          <w:szCs w:val="20"/>
        </w:rPr>
        <w:t>.</w:t>
      </w:r>
    </w:p>
    <w:p w14:paraId="6AB0F27C" w14:textId="0123CAC5" w:rsidR="00754349" w:rsidRPr="00A67DF2" w:rsidRDefault="00754349" w:rsidP="00310D97">
      <w:pPr>
        <w:rPr>
          <w:rFonts w:ascii="Times New Roman" w:hAnsi="Times New Roman" w:cs="Times New Roman"/>
          <w:b/>
          <w:bCs/>
          <w:i/>
          <w:iCs/>
          <w:sz w:val="20"/>
          <w:szCs w:val="20"/>
        </w:rPr>
      </w:pPr>
      <w:r w:rsidRPr="00A67DF2">
        <w:rPr>
          <w:rFonts w:ascii="Times New Roman" w:hAnsi="Times New Roman" w:cs="Times New Roman"/>
          <w:b/>
          <w:bCs/>
          <w:i/>
          <w:iCs/>
          <w:sz w:val="20"/>
          <w:szCs w:val="20"/>
        </w:rPr>
        <w:t xml:space="preserve">Proposal </w:t>
      </w:r>
      <w:r w:rsidR="00466D0D">
        <w:rPr>
          <w:rFonts w:ascii="Times New Roman" w:hAnsi="Times New Roman" w:cs="Times New Roman"/>
          <w:b/>
          <w:bCs/>
          <w:i/>
          <w:iCs/>
          <w:sz w:val="20"/>
          <w:szCs w:val="20"/>
        </w:rPr>
        <w:t>9</w:t>
      </w:r>
      <w:r w:rsidRPr="00A67DF2">
        <w:rPr>
          <w:rFonts w:ascii="Times New Roman" w:hAnsi="Times New Roman" w:cs="Times New Roman"/>
          <w:b/>
          <w:bCs/>
          <w:i/>
          <w:iCs/>
          <w:sz w:val="20"/>
          <w:szCs w:val="20"/>
        </w:rPr>
        <w:t xml:space="preserve">: </w:t>
      </w:r>
      <w:r w:rsidR="00065E1B">
        <w:rPr>
          <w:rFonts w:ascii="Times New Roman" w:hAnsi="Times New Roman" w:cs="Times New Roman"/>
          <w:b/>
          <w:bCs/>
          <w:i/>
          <w:iCs/>
          <w:sz w:val="20"/>
          <w:szCs w:val="20"/>
        </w:rPr>
        <w:t>Support</w:t>
      </w:r>
      <w:r w:rsidR="00C27D32" w:rsidRPr="00A67DF2">
        <w:rPr>
          <w:rFonts w:ascii="Times New Roman" w:hAnsi="Times New Roman" w:cs="Times New Roman"/>
          <w:b/>
          <w:bCs/>
          <w:i/>
          <w:iCs/>
          <w:sz w:val="20"/>
          <w:szCs w:val="20"/>
        </w:rPr>
        <w:t xml:space="preserve"> </w:t>
      </w:r>
      <w:r w:rsidR="00065E1B">
        <w:rPr>
          <w:rFonts w:ascii="Times New Roman" w:hAnsi="Times New Roman" w:cs="Times New Roman"/>
          <w:b/>
          <w:bCs/>
          <w:i/>
          <w:iCs/>
          <w:sz w:val="20"/>
          <w:szCs w:val="20"/>
        </w:rPr>
        <w:t xml:space="preserve">reporting of </w:t>
      </w:r>
      <w:r w:rsidR="00C27D32" w:rsidRPr="00A67DF2">
        <w:rPr>
          <w:rFonts w:ascii="Times New Roman" w:hAnsi="Times New Roman" w:cs="Times New Roman"/>
          <w:b/>
          <w:bCs/>
          <w:i/>
          <w:iCs/>
          <w:sz w:val="20"/>
          <w:szCs w:val="20"/>
        </w:rPr>
        <w:t>p</w:t>
      </w:r>
      <w:r w:rsidR="00434B0B" w:rsidRPr="00A67DF2">
        <w:rPr>
          <w:rFonts w:ascii="Times New Roman" w:hAnsi="Times New Roman" w:cs="Times New Roman"/>
          <w:b/>
          <w:bCs/>
          <w:i/>
          <w:iCs/>
          <w:sz w:val="20"/>
          <w:szCs w:val="20"/>
        </w:rPr>
        <w:t xml:space="preserve">ower headroom information for assumed </w:t>
      </w:r>
      <w:r w:rsidR="007B2BD3">
        <w:rPr>
          <w:rFonts w:ascii="Times New Roman" w:hAnsi="Times New Roman" w:cs="Times New Roman"/>
          <w:b/>
          <w:bCs/>
          <w:i/>
          <w:iCs/>
          <w:sz w:val="20"/>
          <w:szCs w:val="20"/>
        </w:rPr>
        <w:t>waveform</w:t>
      </w:r>
      <w:r w:rsidR="00065E1B">
        <w:rPr>
          <w:rFonts w:ascii="Times New Roman" w:hAnsi="Times New Roman" w:cs="Times New Roman"/>
          <w:b/>
          <w:bCs/>
          <w:i/>
          <w:iCs/>
          <w:sz w:val="20"/>
          <w:szCs w:val="20"/>
        </w:rPr>
        <w:t xml:space="preserve"> as per the following</w:t>
      </w:r>
      <w:r w:rsidR="00C27D32" w:rsidRPr="00A67DF2">
        <w:rPr>
          <w:rFonts w:ascii="Times New Roman" w:hAnsi="Times New Roman" w:cs="Times New Roman"/>
          <w:b/>
          <w:bCs/>
          <w:i/>
          <w:iCs/>
          <w:sz w:val="20"/>
          <w:szCs w:val="20"/>
        </w:rPr>
        <w:t>:</w:t>
      </w:r>
    </w:p>
    <w:p w14:paraId="647E82AD" w14:textId="6FB656AA" w:rsidR="00A73C52" w:rsidRPr="00A67DF2" w:rsidRDefault="00A73C52" w:rsidP="00A73C52">
      <w:pPr>
        <w:pStyle w:val="ListParagraph"/>
        <w:numPr>
          <w:ilvl w:val="0"/>
          <w:numId w:val="15"/>
        </w:numPr>
        <w:ind w:hanging="360"/>
        <w:jc w:val="both"/>
        <w:rPr>
          <w:rFonts w:ascii="Times New Roman" w:eastAsia="Batang" w:hAnsi="Times New Roman" w:cs="Times New Roman"/>
          <w:b/>
          <w:bCs/>
          <w:i/>
          <w:iCs/>
          <w:sz w:val="20"/>
          <w:szCs w:val="20"/>
          <w:lang w:val="en-GB" w:eastAsia="zh-CN"/>
        </w:rPr>
      </w:pPr>
      <w:r w:rsidRPr="00A67DF2">
        <w:rPr>
          <w:rFonts w:ascii="Times New Roman" w:eastAsia="Batang" w:hAnsi="Times New Roman" w:cs="Times New Roman"/>
          <w:b/>
          <w:bCs/>
          <w:i/>
          <w:iCs/>
          <w:sz w:val="20"/>
          <w:szCs w:val="20"/>
          <w:lang w:val="en-GB" w:eastAsia="zh-CN"/>
        </w:rPr>
        <w:t xml:space="preserve">Power headroom information for assumed </w:t>
      </w:r>
      <w:r w:rsidR="007B2BD3">
        <w:rPr>
          <w:rFonts w:ascii="Times New Roman" w:eastAsia="Batang" w:hAnsi="Times New Roman" w:cs="Times New Roman"/>
          <w:b/>
          <w:bCs/>
          <w:i/>
          <w:iCs/>
          <w:sz w:val="20"/>
          <w:szCs w:val="20"/>
          <w:lang w:val="en-GB" w:eastAsia="zh-CN"/>
        </w:rPr>
        <w:t>waveform</w:t>
      </w:r>
      <w:r w:rsidRPr="00A67DF2">
        <w:rPr>
          <w:rFonts w:ascii="Times New Roman" w:eastAsia="Batang" w:hAnsi="Times New Roman" w:cs="Times New Roman"/>
          <w:b/>
          <w:bCs/>
          <w:i/>
          <w:iCs/>
          <w:sz w:val="20"/>
          <w:szCs w:val="20"/>
          <w:lang w:val="en-GB" w:eastAsia="zh-CN"/>
        </w:rPr>
        <w:t xml:space="preserve"> is based on an actual PUSCH transmission.</w:t>
      </w:r>
    </w:p>
    <w:p w14:paraId="64681AC3" w14:textId="4E268F5C" w:rsidR="00A73C52" w:rsidRPr="00A67DF2" w:rsidRDefault="00A73C52" w:rsidP="00A73C52">
      <w:pPr>
        <w:pStyle w:val="ListParagraph"/>
        <w:numPr>
          <w:ilvl w:val="1"/>
          <w:numId w:val="15"/>
        </w:numPr>
        <w:jc w:val="both"/>
        <w:rPr>
          <w:rFonts w:ascii="Times New Roman" w:eastAsia="Batang" w:hAnsi="Times New Roman" w:cs="Times New Roman"/>
          <w:b/>
          <w:bCs/>
          <w:i/>
          <w:iCs/>
          <w:sz w:val="20"/>
          <w:szCs w:val="20"/>
          <w:lang w:val="en-GB" w:eastAsia="zh-CN"/>
        </w:rPr>
      </w:pPr>
      <w:r w:rsidRPr="00A67DF2">
        <w:rPr>
          <w:rFonts w:ascii="Times New Roman" w:eastAsia="Batang" w:hAnsi="Times New Roman" w:cs="Times New Roman"/>
          <w:b/>
          <w:bCs/>
          <w:i/>
          <w:iCs/>
          <w:sz w:val="20"/>
          <w:szCs w:val="20"/>
          <w:lang w:val="en-GB" w:eastAsia="zh-CN"/>
        </w:rPr>
        <w:t xml:space="preserve">In case of no actual PUSCH transmission on a serving cell, power headroom information for assumed </w:t>
      </w:r>
      <w:r w:rsidR="007B2BD3">
        <w:rPr>
          <w:rFonts w:ascii="Times New Roman" w:eastAsia="Batang" w:hAnsi="Times New Roman" w:cs="Times New Roman"/>
          <w:b/>
          <w:bCs/>
          <w:i/>
          <w:iCs/>
          <w:sz w:val="20"/>
          <w:szCs w:val="20"/>
          <w:lang w:val="en-GB" w:eastAsia="zh-CN"/>
        </w:rPr>
        <w:t>waveform</w:t>
      </w:r>
      <w:r w:rsidRPr="00A67DF2">
        <w:rPr>
          <w:rFonts w:ascii="Times New Roman" w:eastAsia="Batang" w:hAnsi="Times New Roman" w:cs="Times New Roman"/>
          <w:b/>
          <w:bCs/>
          <w:i/>
          <w:iCs/>
          <w:sz w:val="20"/>
          <w:szCs w:val="20"/>
          <w:lang w:val="en-GB" w:eastAsia="zh-CN"/>
        </w:rPr>
        <w:t xml:space="preserve"> is not supported.</w:t>
      </w:r>
    </w:p>
    <w:p w14:paraId="1764746B" w14:textId="77777777" w:rsidR="00146DD4" w:rsidRPr="00A67DF2" w:rsidRDefault="00146DD4" w:rsidP="00146DD4">
      <w:pPr>
        <w:pStyle w:val="ListParagraph"/>
        <w:numPr>
          <w:ilvl w:val="0"/>
          <w:numId w:val="15"/>
        </w:numPr>
        <w:ind w:hanging="360"/>
        <w:jc w:val="both"/>
        <w:rPr>
          <w:rFonts w:ascii="Times New Roman" w:eastAsia="Batang" w:hAnsi="Times New Roman" w:cs="Times New Roman"/>
          <w:b/>
          <w:bCs/>
          <w:i/>
          <w:iCs/>
          <w:sz w:val="20"/>
          <w:szCs w:val="20"/>
          <w:lang w:val="en-GB" w:eastAsia="zh-CN"/>
        </w:rPr>
      </w:pPr>
      <w:r w:rsidRPr="00A67DF2">
        <w:rPr>
          <w:rFonts w:ascii="Times New Roman" w:eastAsia="Batang" w:hAnsi="Times New Roman" w:cs="Times New Roman"/>
          <w:b/>
          <w:bCs/>
          <w:i/>
          <w:iCs/>
          <w:sz w:val="20"/>
          <w:szCs w:val="20"/>
          <w:lang w:val="en-GB" w:eastAsia="zh-CN"/>
        </w:rPr>
        <w:lastRenderedPageBreak/>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03D2EC91" w14:textId="77777777" w:rsidR="00146DD4" w:rsidRPr="00A67DF2" w:rsidRDefault="00146DD4" w:rsidP="00146DD4">
      <w:pPr>
        <w:pStyle w:val="ListParagraph"/>
        <w:numPr>
          <w:ilvl w:val="1"/>
          <w:numId w:val="15"/>
        </w:numPr>
        <w:jc w:val="both"/>
        <w:rPr>
          <w:rFonts w:ascii="Times New Roman" w:eastAsia="Batang" w:hAnsi="Times New Roman" w:cs="Times New Roman"/>
          <w:b/>
          <w:bCs/>
          <w:i/>
          <w:iCs/>
          <w:sz w:val="20"/>
          <w:szCs w:val="20"/>
          <w:lang w:val="en-GB" w:eastAsia="zh-CN"/>
        </w:rPr>
      </w:pPr>
      <w:r w:rsidRPr="00A67DF2">
        <w:rPr>
          <w:rFonts w:ascii="Times New Roman" w:eastAsia="Batang" w:hAnsi="Times New Roman" w:cs="Times New Roman"/>
          <w:b/>
          <w:bCs/>
          <w:i/>
          <w:iCs/>
          <w:sz w:val="20"/>
          <w:szCs w:val="20"/>
          <w:lang w:val="en-GB" w:eastAsia="zh-CN"/>
        </w:rPr>
        <w:t xml:space="preserve">All parameters that are used for the calculation of </w:t>
      </w:r>
      <w:proofErr w:type="spellStart"/>
      <w:r w:rsidRPr="00A67DF2">
        <w:rPr>
          <w:rFonts w:ascii="Times New Roman" w:eastAsia="Batang" w:hAnsi="Times New Roman" w:cs="Times New Roman"/>
          <w:b/>
          <w:bCs/>
          <w:i/>
          <w:iCs/>
          <w:sz w:val="20"/>
          <w:szCs w:val="20"/>
          <w:lang w:val="en-GB" w:eastAsia="zh-CN"/>
        </w:rPr>
        <w:t>P</w:t>
      </w:r>
      <w:r w:rsidRPr="00A67DF2">
        <w:rPr>
          <w:rFonts w:ascii="Times New Roman" w:eastAsia="Batang" w:hAnsi="Times New Roman" w:cs="Times New Roman"/>
          <w:b/>
          <w:bCs/>
          <w:i/>
          <w:iCs/>
          <w:sz w:val="20"/>
          <w:szCs w:val="20"/>
          <w:vertAlign w:val="subscript"/>
          <w:lang w:val="en-GB" w:eastAsia="zh-CN"/>
        </w:rPr>
        <w:t>CMAX,f,c</w:t>
      </w:r>
      <w:proofErr w:type="spellEnd"/>
      <w:r w:rsidRPr="00A67DF2">
        <w:rPr>
          <w:rFonts w:ascii="Times New Roman" w:eastAsia="Batang" w:hAnsi="Times New Roman" w:cs="Times New Roman"/>
          <w:b/>
          <w:bCs/>
          <w:i/>
          <w:iCs/>
          <w:sz w:val="20"/>
          <w:szCs w:val="20"/>
          <w:lang w:val="en-GB" w:eastAsia="zh-CN"/>
        </w:rPr>
        <w:t>(</w:t>
      </w:r>
      <w:proofErr w:type="spellStart"/>
      <w:r w:rsidRPr="00A67DF2">
        <w:rPr>
          <w:rFonts w:ascii="Times New Roman" w:eastAsia="Batang" w:hAnsi="Times New Roman" w:cs="Times New Roman"/>
          <w:b/>
          <w:bCs/>
          <w:i/>
          <w:iCs/>
          <w:sz w:val="20"/>
          <w:szCs w:val="20"/>
          <w:lang w:val="en-GB" w:eastAsia="zh-CN"/>
        </w:rPr>
        <w:t>i</w:t>
      </w:r>
      <w:proofErr w:type="spellEnd"/>
      <w:r w:rsidRPr="00A67DF2">
        <w:rPr>
          <w:rFonts w:ascii="Times New Roman" w:eastAsia="Batang" w:hAnsi="Times New Roman" w:cs="Times New Roman"/>
          <w:b/>
          <w:bCs/>
          <w:i/>
          <w:iCs/>
          <w:sz w:val="20"/>
          <w:szCs w:val="20"/>
          <w:lang w:val="en-GB" w:eastAsia="zh-CN"/>
        </w:rPr>
        <w:t>), except waveform, are the same between assumed PUSCH and actual PUSCH.</w:t>
      </w:r>
    </w:p>
    <w:p w14:paraId="4DCA1E6D" w14:textId="6C355FA5" w:rsidR="00146DD4" w:rsidRPr="00A67DF2" w:rsidRDefault="00146DD4" w:rsidP="00146DD4">
      <w:pPr>
        <w:pStyle w:val="ListParagraph"/>
        <w:numPr>
          <w:ilvl w:val="1"/>
          <w:numId w:val="15"/>
        </w:numPr>
        <w:jc w:val="both"/>
        <w:rPr>
          <w:rFonts w:ascii="Times New Roman" w:eastAsia="Batang" w:hAnsi="Times New Roman" w:cs="Times New Roman"/>
          <w:b/>
          <w:bCs/>
          <w:i/>
          <w:iCs/>
          <w:sz w:val="20"/>
          <w:szCs w:val="20"/>
          <w:lang w:val="en-GB" w:eastAsia="zh-CN"/>
        </w:rPr>
      </w:pPr>
      <w:r w:rsidRPr="00A67DF2">
        <w:rPr>
          <w:rFonts w:ascii="Times New Roman" w:eastAsia="Batang" w:hAnsi="Times New Roman" w:cs="Times New Roman"/>
          <w:b/>
          <w:bCs/>
          <w:i/>
          <w:iCs/>
          <w:sz w:val="20"/>
          <w:szCs w:val="20"/>
          <w:lang w:val="en-GB" w:eastAsia="zh-CN"/>
        </w:rPr>
        <w:t xml:space="preserve">In case assumed PUSCH transmission is not supported for the parameters that are used for the calculation of </w:t>
      </w:r>
      <w:proofErr w:type="spellStart"/>
      <w:r w:rsidRPr="00A67DF2">
        <w:rPr>
          <w:rFonts w:ascii="Times New Roman" w:eastAsia="Batang" w:hAnsi="Times New Roman" w:cs="Times New Roman"/>
          <w:b/>
          <w:bCs/>
          <w:i/>
          <w:iCs/>
          <w:sz w:val="20"/>
          <w:szCs w:val="20"/>
          <w:lang w:val="en-GB" w:eastAsia="zh-CN"/>
        </w:rPr>
        <w:t>P</w:t>
      </w:r>
      <w:r w:rsidRPr="00A67DF2">
        <w:rPr>
          <w:rFonts w:ascii="Times New Roman" w:eastAsia="Batang" w:hAnsi="Times New Roman" w:cs="Times New Roman"/>
          <w:b/>
          <w:bCs/>
          <w:i/>
          <w:iCs/>
          <w:sz w:val="20"/>
          <w:szCs w:val="20"/>
          <w:vertAlign w:val="subscript"/>
          <w:lang w:val="en-GB" w:eastAsia="zh-CN"/>
        </w:rPr>
        <w:t>CMAX,f,c</w:t>
      </w:r>
      <w:proofErr w:type="spellEnd"/>
      <w:r w:rsidRPr="00A67DF2">
        <w:rPr>
          <w:rFonts w:ascii="Times New Roman" w:eastAsia="Batang" w:hAnsi="Times New Roman" w:cs="Times New Roman"/>
          <w:b/>
          <w:bCs/>
          <w:i/>
          <w:iCs/>
          <w:sz w:val="20"/>
          <w:szCs w:val="20"/>
          <w:lang w:val="en-GB" w:eastAsia="zh-CN"/>
        </w:rPr>
        <w:t>(</w:t>
      </w:r>
      <w:proofErr w:type="spellStart"/>
      <w:r w:rsidRPr="00A67DF2">
        <w:rPr>
          <w:rFonts w:ascii="Times New Roman" w:eastAsia="Batang" w:hAnsi="Times New Roman" w:cs="Times New Roman"/>
          <w:b/>
          <w:bCs/>
          <w:i/>
          <w:iCs/>
          <w:sz w:val="20"/>
          <w:szCs w:val="20"/>
          <w:lang w:val="en-GB" w:eastAsia="zh-CN"/>
        </w:rPr>
        <w:t>i</w:t>
      </w:r>
      <w:proofErr w:type="spellEnd"/>
      <w:r w:rsidRPr="00A67DF2">
        <w:rPr>
          <w:rFonts w:ascii="Times New Roman" w:eastAsia="Batang" w:hAnsi="Times New Roman" w:cs="Times New Roman"/>
          <w:b/>
          <w:bCs/>
          <w:i/>
          <w:iCs/>
          <w:sz w:val="20"/>
          <w:szCs w:val="20"/>
          <w:lang w:val="en-GB" w:eastAsia="zh-CN"/>
        </w:rPr>
        <w:t>), power headroom information for assumed PUSCH is not computed or reported.</w:t>
      </w:r>
    </w:p>
    <w:p w14:paraId="05201E51" w14:textId="228B3F3D" w:rsidR="00E401AD" w:rsidRPr="00A67DF2" w:rsidRDefault="00E401AD" w:rsidP="00E401AD">
      <w:pPr>
        <w:pStyle w:val="ListParagraph"/>
        <w:numPr>
          <w:ilvl w:val="0"/>
          <w:numId w:val="15"/>
        </w:numPr>
        <w:ind w:hanging="360"/>
        <w:jc w:val="both"/>
        <w:rPr>
          <w:rFonts w:ascii="Times New Roman" w:eastAsia="Batang" w:hAnsi="Times New Roman" w:cs="Times New Roman"/>
          <w:b/>
          <w:bCs/>
          <w:i/>
          <w:iCs/>
          <w:sz w:val="20"/>
          <w:szCs w:val="20"/>
          <w:lang w:val="en-GB" w:eastAsia="zh-CN"/>
        </w:rPr>
      </w:pPr>
      <w:r w:rsidRPr="00A67DF2">
        <w:rPr>
          <w:rFonts w:ascii="Times New Roman" w:eastAsia="Batang" w:hAnsi="Times New Roman" w:cs="Times New Roman"/>
          <w:b/>
          <w:bCs/>
          <w:i/>
          <w:iCs/>
          <w:sz w:val="20"/>
          <w:szCs w:val="20"/>
          <w:lang w:val="en-GB" w:eastAsia="zh-CN"/>
        </w:rPr>
        <w:t xml:space="preserve">Power headroom information for assumed </w:t>
      </w:r>
      <w:r w:rsidR="007B2BD3">
        <w:rPr>
          <w:rFonts w:ascii="Times New Roman" w:eastAsia="Batang" w:hAnsi="Times New Roman" w:cs="Times New Roman"/>
          <w:b/>
          <w:bCs/>
          <w:i/>
          <w:iCs/>
          <w:sz w:val="20"/>
          <w:szCs w:val="20"/>
          <w:lang w:val="en-GB" w:eastAsia="zh-CN"/>
        </w:rPr>
        <w:t>waveform</w:t>
      </w:r>
      <w:r w:rsidRPr="00A67DF2">
        <w:rPr>
          <w:rFonts w:ascii="Times New Roman" w:eastAsia="Batang" w:hAnsi="Times New Roman" w:cs="Times New Roman"/>
          <w:b/>
          <w:bCs/>
          <w:i/>
          <w:iCs/>
          <w:sz w:val="20"/>
          <w:szCs w:val="20"/>
          <w:lang w:val="en-GB" w:eastAsia="zh-CN"/>
        </w:rPr>
        <w:t xml:space="preserve"> includes the following:</w:t>
      </w:r>
    </w:p>
    <w:p w14:paraId="3C37AEBE" w14:textId="77777777" w:rsidR="00E401AD" w:rsidRPr="00A67DF2" w:rsidRDefault="00E401AD" w:rsidP="00E401AD">
      <w:pPr>
        <w:pStyle w:val="ListParagraph"/>
        <w:numPr>
          <w:ilvl w:val="1"/>
          <w:numId w:val="15"/>
        </w:numPr>
        <w:jc w:val="both"/>
        <w:rPr>
          <w:rFonts w:ascii="Times New Roman" w:eastAsia="Batang" w:hAnsi="Times New Roman" w:cs="Times New Roman"/>
          <w:b/>
          <w:bCs/>
          <w:i/>
          <w:iCs/>
          <w:sz w:val="20"/>
          <w:szCs w:val="20"/>
          <w:lang w:val="en-GB" w:eastAsia="zh-CN"/>
        </w:rPr>
      </w:pPr>
      <w:proofErr w:type="spellStart"/>
      <w:r w:rsidRPr="00A67DF2">
        <w:rPr>
          <w:rFonts w:ascii="Times New Roman" w:eastAsia="Batang" w:hAnsi="Times New Roman" w:cs="Times New Roman"/>
          <w:b/>
          <w:bCs/>
          <w:i/>
          <w:iCs/>
          <w:sz w:val="20"/>
          <w:szCs w:val="20"/>
          <w:lang w:val="en-GB" w:eastAsia="zh-CN"/>
        </w:rPr>
        <w:t>P</w:t>
      </w:r>
      <w:r w:rsidRPr="00A67DF2">
        <w:rPr>
          <w:rFonts w:ascii="Times New Roman" w:eastAsia="Batang" w:hAnsi="Times New Roman" w:cs="Times New Roman"/>
          <w:b/>
          <w:bCs/>
          <w:i/>
          <w:iCs/>
          <w:sz w:val="20"/>
          <w:szCs w:val="20"/>
          <w:vertAlign w:val="subscript"/>
          <w:lang w:val="en-GB" w:eastAsia="zh-CN"/>
        </w:rPr>
        <w:t>CMAX,f,c</w:t>
      </w:r>
      <w:proofErr w:type="spellEnd"/>
      <w:r w:rsidRPr="00A67DF2">
        <w:rPr>
          <w:rFonts w:ascii="Times New Roman" w:eastAsia="Batang" w:hAnsi="Times New Roman" w:cs="Times New Roman"/>
          <w:b/>
          <w:bCs/>
          <w:i/>
          <w:iCs/>
          <w:sz w:val="20"/>
          <w:szCs w:val="20"/>
          <w:lang w:val="en-GB" w:eastAsia="zh-CN"/>
        </w:rPr>
        <w:t>(</w:t>
      </w:r>
      <w:proofErr w:type="spellStart"/>
      <w:r w:rsidRPr="00A67DF2">
        <w:rPr>
          <w:rFonts w:ascii="Times New Roman" w:eastAsia="Batang" w:hAnsi="Times New Roman" w:cs="Times New Roman"/>
          <w:b/>
          <w:bCs/>
          <w:i/>
          <w:iCs/>
          <w:sz w:val="20"/>
          <w:szCs w:val="20"/>
          <w:lang w:val="en-GB" w:eastAsia="zh-CN"/>
        </w:rPr>
        <w:t>i</w:t>
      </w:r>
      <w:proofErr w:type="spellEnd"/>
      <w:r w:rsidRPr="00A67DF2">
        <w:rPr>
          <w:rFonts w:ascii="Times New Roman" w:eastAsia="Batang" w:hAnsi="Times New Roman" w:cs="Times New Roman"/>
          <w:b/>
          <w:bCs/>
          <w:i/>
          <w:iCs/>
          <w:sz w:val="20"/>
          <w:szCs w:val="20"/>
          <w:lang w:val="en-GB" w:eastAsia="zh-CN"/>
        </w:rPr>
        <w:t>) of assumed PUSCH</w:t>
      </w:r>
    </w:p>
    <w:p w14:paraId="3F377408" w14:textId="77777777" w:rsidR="00E401AD" w:rsidRPr="00A67DF2" w:rsidRDefault="00E401AD" w:rsidP="00E401AD">
      <w:pPr>
        <w:pStyle w:val="ListParagraph"/>
        <w:numPr>
          <w:ilvl w:val="2"/>
          <w:numId w:val="15"/>
        </w:numPr>
        <w:jc w:val="both"/>
        <w:rPr>
          <w:rFonts w:ascii="Times New Roman" w:eastAsia="Batang" w:hAnsi="Times New Roman" w:cs="Times New Roman"/>
          <w:b/>
          <w:bCs/>
          <w:i/>
          <w:iCs/>
          <w:sz w:val="20"/>
          <w:szCs w:val="20"/>
          <w:lang w:val="en-GB" w:eastAsia="zh-CN"/>
        </w:rPr>
      </w:pPr>
      <w:r w:rsidRPr="00A67DF2">
        <w:rPr>
          <w:rFonts w:ascii="Times New Roman" w:eastAsia="Batang" w:hAnsi="Times New Roman" w:cs="Times New Roman"/>
          <w:b/>
          <w:bCs/>
          <w:i/>
          <w:iCs/>
          <w:sz w:val="20"/>
          <w:szCs w:val="20"/>
          <w:lang w:val="en-GB" w:eastAsia="zh-CN"/>
        </w:rPr>
        <w:t>Accounting for applicable MPR, A-MPR and P-MPR for the assumed PUSCH.</w:t>
      </w:r>
    </w:p>
    <w:p w14:paraId="694FAC3E" w14:textId="77777777" w:rsidR="00E401AD" w:rsidRPr="008A5E34" w:rsidRDefault="00E401AD" w:rsidP="008A5E34">
      <w:pPr>
        <w:jc w:val="both"/>
        <w:rPr>
          <w:rFonts w:ascii="Times New Roman" w:eastAsia="Batang" w:hAnsi="Times New Roman" w:cs="Times New Roman"/>
          <w:sz w:val="20"/>
          <w:szCs w:val="20"/>
          <w:lang w:val="en-GB" w:eastAsia="zh-CN"/>
        </w:rPr>
      </w:pPr>
    </w:p>
    <w:p w14:paraId="116ECF75" w14:textId="06F71CBE" w:rsidR="00E43ABA" w:rsidRPr="00E43ABA" w:rsidRDefault="00610EF6" w:rsidP="00E43ABA">
      <w:pPr>
        <w:rPr>
          <w:rFonts w:ascii="Times New Roman" w:hAnsi="Times New Roman" w:cs="Times New Roman"/>
          <w:b/>
          <w:bCs/>
          <w:sz w:val="20"/>
          <w:szCs w:val="20"/>
          <w:u w:val="single"/>
        </w:rPr>
      </w:pPr>
      <w:r>
        <w:rPr>
          <w:rFonts w:ascii="Times New Roman" w:hAnsi="Times New Roman" w:cs="Times New Roman"/>
          <w:b/>
          <w:bCs/>
          <w:sz w:val="20"/>
          <w:szCs w:val="20"/>
          <w:u w:val="single"/>
        </w:rPr>
        <w:t>R</w:t>
      </w:r>
      <w:r w:rsidR="00E43ABA">
        <w:rPr>
          <w:rFonts w:ascii="Times New Roman" w:hAnsi="Times New Roman" w:cs="Times New Roman"/>
          <w:b/>
          <w:bCs/>
          <w:sz w:val="20"/>
          <w:szCs w:val="20"/>
          <w:u w:val="single"/>
        </w:rPr>
        <w:t>eporting</w:t>
      </w:r>
      <w:r w:rsidR="00E43ABA" w:rsidRPr="00E43ABA">
        <w:rPr>
          <w:rFonts w:ascii="Times New Roman" w:hAnsi="Times New Roman" w:cs="Times New Roman"/>
          <w:b/>
          <w:bCs/>
          <w:sz w:val="20"/>
          <w:szCs w:val="20"/>
          <w:u w:val="single"/>
        </w:rPr>
        <w:t xml:space="preserve"> of power headroom information for assumed </w:t>
      </w:r>
      <w:r w:rsidR="007B2BD3">
        <w:rPr>
          <w:rFonts w:ascii="Times New Roman" w:hAnsi="Times New Roman" w:cs="Times New Roman"/>
          <w:b/>
          <w:bCs/>
          <w:sz w:val="20"/>
          <w:szCs w:val="20"/>
          <w:u w:val="single"/>
        </w:rPr>
        <w:t>waveform</w:t>
      </w:r>
    </w:p>
    <w:p w14:paraId="533CFD74" w14:textId="5D2EA18C" w:rsidR="00C34067" w:rsidRDefault="00C34067" w:rsidP="00310D97">
      <w:pPr>
        <w:rPr>
          <w:rFonts w:ascii="Times New Roman" w:hAnsi="Times New Roman" w:cs="Times New Roman"/>
          <w:sz w:val="20"/>
          <w:szCs w:val="20"/>
        </w:rPr>
      </w:pPr>
      <w:r>
        <w:rPr>
          <w:rFonts w:ascii="Times New Roman" w:hAnsi="Times New Roman" w:cs="Times New Roman"/>
          <w:sz w:val="20"/>
          <w:szCs w:val="20"/>
        </w:rPr>
        <w:t xml:space="preserve">According to RAN decision, RAN1 is to provide details on </w:t>
      </w:r>
      <w:r w:rsidRPr="00C34067">
        <w:rPr>
          <w:rFonts w:ascii="Times New Roman" w:hAnsi="Times New Roman" w:cs="Times New Roman" w:hint="eastAsia"/>
          <w:sz w:val="20"/>
          <w:szCs w:val="20"/>
        </w:rPr>
        <w:t>PHR enhancement for dynamic waveform switching</w:t>
      </w:r>
      <w:r>
        <w:rPr>
          <w:rFonts w:ascii="Times New Roman" w:hAnsi="Times New Roman" w:cs="Times New Roman"/>
          <w:sz w:val="20"/>
          <w:szCs w:val="20"/>
        </w:rPr>
        <w:t xml:space="preserve"> (if agreed) to RAN2 by the end of RAN1#114. The following propose to agree on details of reporting that can be provided to RAN2.</w:t>
      </w:r>
    </w:p>
    <w:p w14:paraId="6A955137" w14:textId="5D347B2A" w:rsidR="00BC19C6" w:rsidRDefault="00065E1B" w:rsidP="00310D97">
      <w:pPr>
        <w:rPr>
          <w:rFonts w:ascii="Times New Roman" w:hAnsi="Times New Roman" w:cs="Times New Roman"/>
          <w:sz w:val="20"/>
          <w:szCs w:val="20"/>
        </w:rPr>
      </w:pPr>
      <w:r>
        <w:rPr>
          <w:rFonts w:ascii="Times New Roman" w:hAnsi="Times New Roman" w:cs="Times New Roman"/>
          <w:sz w:val="20"/>
          <w:szCs w:val="20"/>
        </w:rPr>
        <w:t xml:space="preserve">As explained in the above, reporting power headroom information for assumed PUSCH is beneficial when reported together with the legacy power headroom information since this allows the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to directly assess the impact of changing waveform.</w:t>
      </w:r>
    </w:p>
    <w:p w14:paraId="4511D5B6" w14:textId="70FE96CE" w:rsidR="00072F77" w:rsidRPr="007525C1" w:rsidRDefault="00072F77" w:rsidP="00310D97">
      <w:pPr>
        <w:rPr>
          <w:rFonts w:ascii="Times New Roman" w:hAnsi="Times New Roman" w:cs="Times New Roman"/>
          <w:b/>
          <w:bCs/>
          <w:i/>
          <w:iCs/>
          <w:sz w:val="20"/>
          <w:szCs w:val="20"/>
        </w:rPr>
      </w:pPr>
      <w:r w:rsidRPr="007525C1">
        <w:rPr>
          <w:rFonts w:ascii="Times New Roman" w:hAnsi="Times New Roman" w:cs="Times New Roman"/>
          <w:b/>
          <w:bCs/>
          <w:i/>
          <w:iCs/>
          <w:sz w:val="20"/>
          <w:szCs w:val="20"/>
        </w:rPr>
        <w:t xml:space="preserve">Proposal </w:t>
      </w:r>
      <w:r w:rsidR="00466D0D">
        <w:rPr>
          <w:rFonts w:ascii="Times New Roman" w:hAnsi="Times New Roman" w:cs="Times New Roman"/>
          <w:b/>
          <w:bCs/>
          <w:i/>
          <w:iCs/>
          <w:sz w:val="20"/>
          <w:szCs w:val="20"/>
        </w:rPr>
        <w:t>10</w:t>
      </w:r>
      <w:r w:rsidRPr="007525C1">
        <w:rPr>
          <w:rFonts w:ascii="Times New Roman" w:hAnsi="Times New Roman" w:cs="Times New Roman"/>
          <w:b/>
          <w:bCs/>
          <w:i/>
          <w:iCs/>
          <w:sz w:val="20"/>
          <w:szCs w:val="20"/>
        </w:rPr>
        <w:t xml:space="preserve">: </w:t>
      </w:r>
      <w:r w:rsidR="001C39BC">
        <w:rPr>
          <w:rFonts w:ascii="Times New Roman" w:hAnsi="Times New Roman" w:cs="Times New Roman"/>
          <w:b/>
          <w:bCs/>
          <w:i/>
          <w:iCs/>
          <w:sz w:val="20"/>
          <w:szCs w:val="20"/>
        </w:rPr>
        <w:t xml:space="preserve">When </w:t>
      </w:r>
      <w:r w:rsidR="00247C59" w:rsidRPr="007525C1">
        <w:rPr>
          <w:rFonts w:ascii="Times New Roman" w:hAnsi="Times New Roman" w:cs="Times New Roman"/>
          <w:b/>
          <w:bCs/>
          <w:i/>
          <w:iCs/>
          <w:sz w:val="20"/>
          <w:szCs w:val="20"/>
        </w:rPr>
        <w:t xml:space="preserve">UE reports </w:t>
      </w:r>
      <w:r w:rsidR="006A2900">
        <w:rPr>
          <w:rFonts w:ascii="Times New Roman" w:hAnsi="Times New Roman" w:cs="Times New Roman"/>
          <w:b/>
          <w:bCs/>
          <w:i/>
          <w:iCs/>
          <w:sz w:val="20"/>
          <w:szCs w:val="20"/>
        </w:rPr>
        <w:t>PH</w:t>
      </w:r>
      <w:r w:rsidRPr="007525C1">
        <w:rPr>
          <w:rFonts w:ascii="Times New Roman" w:hAnsi="Times New Roman" w:cs="Times New Roman"/>
          <w:b/>
          <w:bCs/>
          <w:i/>
          <w:iCs/>
          <w:sz w:val="20"/>
          <w:szCs w:val="20"/>
        </w:rPr>
        <w:t xml:space="preserve"> information for assumed </w:t>
      </w:r>
      <w:r w:rsidR="007B2BD3">
        <w:rPr>
          <w:rFonts w:ascii="Times New Roman" w:hAnsi="Times New Roman" w:cs="Times New Roman"/>
          <w:b/>
          <w:bCs/>
          <w:i/>
          <w:iCs/>
          <w:sz w:val="20"/>
          <w:szCs w:val="20"/>
        </w:rPr>
        <w:t>waveform</w:t>
      </w:r>
      <w:r w:rsidR="001C39BC">
        <w:rPr>
          <w:rFonts w:ascii="Times New Roman" w:hAnsi="Times New Roman" w:cs="Times New Roman"/>
          <w:b/>
          <w:bCs/>
          <w:i/>
          <w:iCs/>
          <w:sz w:val="20"/>
          <w:szCs w:val="20"/>
        </w:rPr>
        <w:t xml:space="preserve">, </w:t>
      </w:r>
      <w:r w:rsidR="007E4243">
        <w:rPr>
          <w:rFonts w:ascii="Times New Roman" w:hAnsi="Times New Roman" w:cs="Times New Roman"/>
          <w:b/>
          <w:bCs/>
          <w:i/>
          <w:iCs/>
          <w:sz w:val="20"/>
          <w:szCs w:val="20"/>
        </w:rPr>
        <w:t xml:space="preserve">the report also includes </w:t>
      </w:r>
      <w:r w:rsidR="001C39BC">
        <w:rPr>
          <w:rFonts w:ascii="Times New Roman" w:hAnsi="Times New Roman" w:cs="Times New Roman"/>
          <w:b/>
          <w:bCs/>
          <w:i/>
          <w:iCs/>
          <w:sz w:val="20"/>
          <w:szCs w:val="20"/>
        </w:rPr>
        <w:t>l</w:t>
      </w:r>
      <w:r w:rsidR="00247C59" w:rsidRPr="007525C1">
        <w:rPr>
          <w:rFonts w:ascii="Times New Roman" w:hAnsi="Times New Roman" w:cs="Times New Roman"/>
          <w:b/>
          <w:bCs/>
          <w:i/>
          <w:iCs/>
          <w:sz w:val="20"/>
          <w:szCs w:val="20"/>
        </w:rPr>
        <w:t>egacy PHR.</w:t>
      </w:r>
    </w:p>
    <w:p w14:paraId="12D5B975" w14:textId="75DB712B" w:rsidR="001C39BC" w:rsidRDefault="007525C1" w:rsidP="00310D97">
      <w:pPr>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 xml:space="preserve"> benefit of reporting the information along with legacy PHR is that the existing PHR triggers can be reused</w:t>
      </w:r>
      <w:r w:rsidR="00D5094C">
        <w:rPr>
          <w:rFonts w:ascii="Times New Roman" w:hAnsi="Times New Roman" w:cs="Times New Roman"/>
          <w:sz w:val="20"/>
          <w:szCs w:val="20"/>
        </w:rPr>
        <w:t xml:space="preserve">. Such triggers ensure that the information is available in most situations where the </w:t>
      </w:r>
      <w:proofErr w:type="spellStart"/>
      <w:r w:rsidR="00D5094C">
        <w:rPr>
          <w:rFonts w:ascii="Times New Roman" w:hAnsi="Times New Roman" w:cs="Times New Roman"/>
          <w:sz w:val="20"/>
          <w:szCs w:val="20"/>
        </w:rPr>
        <w:t>gNB</w:t>
      </w:r>
      <w:proofErr w:type="spellEnd"/>
      <w:r w:rsidR="00D5094C">
        <w:rPr>
          <w:rFonts w:ascii="Times New Roman" w:hAnsi="Times New Roman" w:cs="Times New Roman"/>
          <w:sz w:val="20"/>
          <w:szCs w:val="20"/>
        </w:rPr>
        <w:t xml:space="preserve"> might consider a change of waveform (e.g. periodically, change of path loss). Additional triggers could be considered to capture other situations where waveform switch would potentially improve performance, such as when (legacy) PHR becomes lower/higher than a threshold. However, considering limited time remaining for completion of the work item and the decision from RAN#100 that RAN2 will not work on PHR triggering procedure</w:t>
      </w:r>
      <w:r w:rsidR="001C39BC">
        <w:rPr>
          <w:rFonts w:ascii="Times New Roman" w:hAnsi="Times New Roman" w:cs="Times New Roman"/>
          <w:sz w:val="20"/>
          <w:szCs w:val="20"/>
        </w:rPr>
        <w:t xml:space="preserve">, </w:t>
      </w:r>
      <w:r w:rsidR="007E4243">
        <w:rPr>
          <w:rFonts w:ascii="Times New Roman" w:hAnsi="Times New Roman" w:cs="Times New Roman"/>
          <w:sz w:val="20"/>
          <w:szCs w:val="20"/>
        </w:rPr>
        <w:t xml:space="preserve">it is sufficient if UE reports PH information </w:t>
      </w:r>
      <w:r w:rsidR="00FE7B1D">
        <w:rPr>
          <w:rFonts w:ascii="Times New Roman" w:hAnsi="Times New Roman" w:cs="Times New Roman"/>
          <w:sz w:val="20"/>
          <w:szCs w:val="20"/>
        </w:rPr>
        <w:t xml:space="preserve">for assumed PUSCH </w:t>
      </w:r>
      <w:r w:rsidR="007E4243">
        <w:rPr>
          <w:rFonts w:ascii="Times New Roman" w:hAnsi="Times New Roman" w:cs="Times New Roman"/>
          <w:sz w:val="20"/>
          <w:szCs w:val="20"/>
        </w:rPr>
        <w:t>only i</w:t>
      </w:r>
      <w:r w:rsidR="0085725C">
        <w:rPr>
          <w:rFonts w:ascii="Times New Roman" w:hAnsi="Times New Roman" w:cs="Times New Roman"/>
          <w:sz w:val="20"/>
          <w:szCs w:val="20"/>
        </w:rPr>
        <w:t>f</w:t>
      </w:r>
      <w:r w:rsidR="00FE7B1D">
        <w:rPr>
          <w:rFonts w:ascii="Times New Roman" w:hAnsi="Times New Roman" w:cs="Times New Roman"/>
          <w:sz w:val="20"/>
          <w:szCs w:val="20"/>
        </w:rPr>
        <w:t xml:space="preserve"> </w:t>
      </w:r>
      <w:r w:rsidR="007E4243">
        <w:rPr>
          <w:rFonts w:ascii="Times New Roman" w:hAnsi="Times New Roman" w:cs="Times New Roman"/>
          <w:sz w:val="20"/>
          <w:szCs w:val="20"/>
        </w:rPr>
        <w:t>a PH</w:t>
      </w:r>
      <w:r w:rsidR="00FE7B1D">
        <w:rPr>
          <w:rFonts w:ascii="Times New Roman" w:hAnsi="Times New Roman" w:cs="Times New Roman"/>
          <w:sz w:val="20"/>
          <w:szCs w:val="20"/>
        </w:rPr>
        <w:t>R</w:t>
      </w:r>
      <w:r w:rsidR="007E4243">
        <w:rPr>
          <w:rFonts w:ascii="Times New Roman" w:hAnsi="Times New Roman" w:cs="Times New Roman"/>
          <w:sz w:val="20"/>
          <w:szCs w:val="20"/>
        </w:rPr>
        <w:t xml:space="preserve"> </w:t>
      </w:r>
      <w:r w:rsidR="0085725C">
        <w:rPr>
          <w:rFonts w:ascii="Times New Roman" w:hAnsi="Times New Roman" w:cs="Times New Roman"/>
          <w:sz w:val="20"/>
          <w:szCs w:val="20"/>
        </w:rPr>
        <w:t>is reported according to an existing PHR trigger</w:t>
      </w:r>
      <w:r w:rsidR="00FE7B1D">
        <w:rPr>
          <w:rFonts w:ascii="Times New Roman" w:hAnsi="Times New Roman" w:cs="Times New Roman"/>
          <w:sz w:val="20"/>
          <w:szCs w:val="20"/>
        </w:rPr>
        <w:t>.</w:t>
      </w:r>
    </w:p>
    <w:p w14:paraId="1842BE12" w14:textId="58AE1D04" w:rsidR="00D5094C" w:rsidRPr="006A2900" w:rsidRDefault="00D5094C" w:rsidP="00310D97">
      <w:pPr>
        <w:rPr>
          <w:rFonts w:ascii="Times New Roman" w:hAnsi="Times New Roman" w:cs="Times New Roman"/>
          <w:b/>
          <w:bCs/>
          <w:i/>
          <w:iCs/>
          <w:sz w:val="20"/>
          <w:szCs w:val="20"/>
        </w:rPr>
      </w:pPr>
      <w:r w:rsidRPr="006A2900">
        <w:rPr>
          <w:rFonts w:ascii="Times New Roman" w:hAnsi="Times New Roman" w:cs="Times New Roman"/>
          <w:b/>
          <w:bCs/>
          <w:i/>
          <w:iCs/>
          <w:sz w:val="20"/>
          <w:szCs w:val="20"/>
        </w:rPr>
        <w:t xml:space="preserve">Proposal </w:t>
      </w:r>
      <w:r w:rsidR="00466D0D">
        <w:rPr>
          <w:rFonts w:ascii="Times New Roman" w:hAnsi="Times New Roman" w:cs="Times New Roman"/>
          <w:b/>
          <w:bCs/>
          <w:i/>
          <w:iCs/>
          <w:sz w:val="20"/>
          <w:szCs w:val="20"/>
        </w:rPr>
        <w:t>11</w:t>
      </w:r>
      <w:r w:rsidRPr="006A2900">
        <w:rPr>
          <w:rFonts w:ascii="Times New Roman" w:hAnsi="Times New Roman" w:cs="Times New Roman"/>
          <w:b/>
          <w:bCs/>
          <w:i/>
          <w:iCs/>
          <w:sz w:val="20"/>
          <w:szCs w:val="20"/>
        </w:rPr>
        <w:t xml:space="preserve">: </w:t>
      </w:r>
      <w:r w:rsidR="00FE7B1D">
        <w:rPr>
          <w:rFonts w:ascii="Times New Roman" w:hAnsi="Times New Roman" w:cs="Times New Roman"/>
          <w:b/>
          <w:bCs/>
          <w:i/>
          <w:iCs/>
          <w:sz w:val="20"/>
          <w:szCs w:val="20"/>
        </w:rPr>
        <w:t xml:space="preserve">UE includes PH information for assumed </w:t>
      </w:r>
      <w:r w:rsidR="007B2BD3">
        <w:rPr>
          <w:rFonts w:ascii="Times New Roman" w:hAnsi="Times New Roman" w:cs="Times New Roman"/>
          <w:b/>
          <w:bCs/>
          <w:i/>
          <w:iCs/>
          <w:sz w:val="20"/>
          <w:szCs w:val="20"/>
        </w:rPr>
        <w:t>waveform</w:t>
      </w:r>
      <w:r w:rsidR="00FE7B1D">
        <w:rPr>
          <w:rFonts w:ascii="Times New Roman" w:hAnsi="Times New Roman" w:cs="Times New Roman"/>
          <w:b/>
          <w:bCs/>
          <w:i/>
          <w:iCs/>
          <w:sz w:val="20"/>
          <w:szCs w:val="20"/>
        </w:rPr>
        <w:t xml:space="preserve"> only </w:t>
      </w:r>
      <w:r w:rsidR="0085725C">
        <w:rPr>
          <w:rFonts w:ascii="Times New Roman" w:hAnsi="Times New Roman" w:cs="Times New Roman"/>
          <w:b/>
          <w:bCs/>
          <w:i/>
          <w:iCs/>
          <w:sz w:val="20"/>
          <w:szCs w:val="20"/>
        </w:rPr>
        <w:t>in a PHR that is reported according to an existing PHR trigger</w:t>
      </w:r>
      <w:r w:rsidRPr="006A2900">
        <w:rPr>
          <w:rFonts w:ascii="Times New Roman" w:hAnsi="Times New Roman" w:cs="Times New Roman"/>
          <w:b/>
          <w:bCs/>
          <w:i/>
          <w:iCs/>
          <w:sz w:val="20"/>
          <w:szCs w:val="20"/>
        </w:rPr>
        <w:t>.</w:t>
      </w:r>
    </w:p>
    <w:p w14:paraId="38028A40" w14:textId="4D26CAB6" w:rsidR="001C39BC" w:rsidRDefault="0085725C" w:rsidP="00310D97">
      <w:pPr>
        <w:rPr>
          <w:rFonts w:ascii="Times New Roman" w:hAnsi="Times New Roman" w:cs="Times New Roman"/>
          <w:sz w:val="20"/>
          <w:szCs w:val="20"/>
        </w:rPr>
      </w:pPr>
      <w:r>
        <w:rPr>
          <w:rFonts w:ascii="Times New Roman" w:hAnsi="Times New Roman" w:cs="Times New Roman"/>
          <w:sz w:val="20"/>
          <w:szCs w:val="20"/>
        </w:rPr>
        <w:t xml:space="preserve">The MAC specification already </w:t>
      </w:r>
      <w:r w:rsidR="00C228C3">
        <w:rPr>
          <w:rFonts w:ascii="Times New Roman" w:hAnsi="Times New Roman" w:cs="Times New Roman"/>
          <w:sz w:val="20"/>
          <w:szCs w:val="20"/>
        </w:rPr>
        <w:t>includes</w:t>
      </w:r>
      <w:r>
        <w:rPr>
          <w:rFonts w:ascii="Times New Roman" w:hAnsi="Times New Roman" w:cs="Times New Roman"/>
          <w:sz w:val="20"/>
          <w:szCs w:val="20"/>
        </w:rPr>
        <w:t xml:space="preserve"> </w:t>
      </w:r>
      <w:r w:rsidR="00C228C3">
        <w:rPr>
          <w:rFonts w:ascii="Times New Roman" w:hAnsi="Times New Roman" w:cs="Times New Roman"/>
          <w:sz w:val="20"/>
          <w:szCs w:val="20"/>
        </w:rPr>
        <w:t xml:space="preserve">multiple PHR MAC CE’s, </w:t>
      </w:r>
      <w:r w:rsidR="00466D0D">
        <w:rPr>
          <w:rFonts w:ascii="Times New Roman" w:hAnsi="Times New Roman" w:cs="Times New Roman"/>
          <w:sz w:val="20"/>
          <w:szCs w:val="20"/>
        </w:rPr>
        <w:t>i.e.</w:t>
      </w:r>
      <w:r w:rsidR="00C228C3">
        <w:rPr>
          <w:rFonts w:ascii="Times New Roman" w:hAnsi="Times New Roman" w:cs="Times New Roman"/>
          <w:sz w:val="20"/>
          <w:szCs w:val="20"/>
        </w:rPr>
        <w:t>:</w:t>
      </w:r>
    </w:p>
    <w:p w14:paraId="143E5C88" w14:textId="23C5D448" w:rsidR="00C228C3" w:rsidRDefault="00C228C3" w:rsidP="00C228C3">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Single entry PHR MAC CE</w:t>
      </w:r>
    </w:p>
    <w:p w14:paraId="4448B984" w14:textId="2EAD0C26" w:rsidR="00C228C3" w:rsidRDefault="00C228C3" w:rsidP="00C228C3">
      <w:pPr>
        <w:pStyle w:val="ListParagraph"/>
        <w:numPr>
          <w:ilvl w:val="0"/>
          <w:numId w:val="15"/>
        </w:numPr>
        <w:rPr>
          <w:rFonts w:ascii="Times New Roman" w:hAnsi="Times New Roman" w:cs="Times New Roman"/>
          <w:sz w:val="20"/>
          <w:szCs w:val="20"/>
          <w:lang w:val="fr-CA"/>
        </w:rPr>
      </w:pPr>
      <w:r w:rsidRPr="00C228C3">
        <w:rPr>
          <w:rFonts w:ascii="Times New Roman" w:hAnsi="Times New Roman" w:cs="Times New Roman"/>
          <w:sz w:val="20"/>
          <w:szCs w:val="20"/>
          <w:lang w:val="fr-CA"/>
        </w:rPr>
        <w:t>Multiple entry PHR MAC CE</w:t>
      </w:r>
    </w:p>
    <w:p w14:paraId="0D8EF2FF" w14:textId="340C6741" w:rsidR="00C228C3" w:rsidRDefault="00C228C3" w:rsidP="00C228C3">
      <w:pPr>
        <w:pStyle w:val="ListParagraph"/>
        <w:numPr>
          <w:ilvl w:val="0"/>
          <w:numId w:val="15"/>
        </w:numPr>
        <w:rPr>
          <w:rFonts w:ascii="Times New Roman" w:hAnsi="Times New Roman" w:cs="Times New Roman"/>
          <w:sz w:val="20"/>
          <w:szCs w:val="20"/>
        </w:rPr>
      </w:pPr>
      <w:r w:rsidRPr="00C228C3">
        <w:rPr>
          <w:rFonts w:ascii="Times New Roman" w:hAnsi="Times New Roman" w:cs="Times New Roman"/>
          <w:sz w:val="20"/>
          <w:szCs w:val="20"/>
        </w:rPr>
        <w:t>Enhanced single entry PHR M</w:t>
      </w:r>
      <w:r>
        <w:rPr>
          <w:rFonts w:ascii="Times New Roman" w:hAnsi="Times New Roman" w:cs="Times New Roman"/>
          <w:sz w:val="20"/>
          <w:szCs w:val="20"/>
        </w:rPr>
        <w:t>AC CE</w:t>
      </w:r>
    </w:p>
    <w:p w14:paraId="2C3445ED" w14:textId="0E3EB016" w:rsidR="00C228C3" w:rsidRDefault="00C228C3" w:rsidP="00C228C3">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Enhanced multiple entry PHR MAC CE</w:t>
      </w:r>
    </w:p>
    <w:p w14:paraId="173B5CE8" w14:textId="391532F5" w:rsidR="00C228C3" w:rsidRDefault="00C228C3" w:rsidP="00C228C3">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Enhanced single entry PHR for multiple TRP MAC CE</w:t>
      </w:r>
    </w:p>
    <w:p w14:paraId="19E3C743" w14:textId="71A7C540" w:rsidR="00C228C3" w:rsidRDefault="00C228C3" w:rsidP="00C228C3">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Enhanced multiple entry PHR for multiple TRP MAC CE</w:t>
      </w:r>
    </w:p>
    <w:p w14:paraId="3A1BC3E6" w14:textId="5DEFA0BC" w:rsidR="00C228C3" w:rsidRDefault="00C228C3" w:rsidP="00C228C3">
      <w:pPr>
        <w:spacing w:before="240"/>
        <w:rPr>
          <w:rFonts w:ascii="Times New Roman" w:hAnsi="Times New Roman" w:cs="Times New Roman"/>
          <w:sz w:val="20"/>
          <w:szCs w:val="20"/>
        </w:rPr>
      </w:pPr>
      <w:r>
        <w:rPr>
          <w:rFonts w:ascii="Times New Roman" w:hAnsi="Times New Roman" w:cs="Times New Roman"/>
          <w:sz w:val="20"/>
          <w:szCs w:val="20"/>
        </w:rPr>
        <w:t>To avoid multiplication of additional PHR MAC C</w:t>
      </w:r>
      <w:r w:rsidR="00391BAD">
        <w:rPr>
          <w:rFonts w:ascii="Times New Roman" w:hAnsi="Times New Roman" w:cs="Times New Roman"/>
          <w:sz w:val="20"/>
          <w:szCs w:val="20"/>
        </w:rPr>
        <w:t xml:space="preserve">E’s, </w:t>
      </w:r>
      <w:r w:rsidR="00953ADE">
        <w:rPr>
          <w:rFonts w:ascii="Times New Roman" w:hAnsi="Times New Roman" w:cs="Times New Roman"/>
          <w:sz w:val="20"/>
          <w:szCs w:val="20"/>
        </w:rPr>
        <w:t xml:space="preserve">reporting of PH information for assumed </w:t>
      </w:r>
      <w:r w:rsidR="007B2BD3">
        <w:rPr>
          <w:rFonts w:ascii="Times New Roman" w:hAnsi="Times New Roman" w:cs="Times New Roman"/>
          <w:sz w:val="20"/>
          <w:szCs w:val="20"/>
        </w:rPr>
        <w:t>waveform</w:t>
      </w:r>
      <w:r w:rsidR="00953ADE">
        <w:rPr>
          <w:rFonts w:ascii="Times New Roman" w:hAnsi="Times New Roman" w:cs="Times New Roman"/>
          <w:sz w:val="20"/>
          <w:szCs w:val="20"/>
        </w:rPr>
        <w:t xml:space="preserve"> can be supported only for certain cases. For example, it is likely not necessary to include the information in a MPE P-MPR repo</w:t>
      </w:r>
      <w:r w:rsidR="00142588">
        <w:rPr>
          <w:rFonts w:ascii="Times New Roman" w:hAnsi="Times New Roman" w:cs="Times New Roman"/>
          <w:sz w:val="20"/>
          <w:szCs w:val="20"/>
        </w:rPr>
        <w:t xml:space="preserve">rt for a MAC entity configured with </w:t>
      </w:r>
      <w:r w:rsidR="00C71C96" w:rsidRPr="00C71C96">
        <w:rPr>
          <w:rFonts w:ascii="Times New Roman" w:hAnsi="Times New Roman" w:cs="Times New Roman"/>
          <w:i/>
          <w:iCs/>
          <w:sz w:val="20"/>
          <w:szCs w:val="20"/>
        </w:rPr>
        <w:t>mpe-Reporting-FR2</w:t>
      </w:r>
      <w:r w:rsidR="00C71C96">
        <w:rPr>
          <w:rFonts w:ascii="Times New Roman" w:hAnsi="Times New Roman" w:cs="Times New Roman"/>
          <w:sz w:val="20"/>
          <w:szCs w:val="20"/>
        </w:rPr>
        <w:t xml:space="preserve"> or </w:t>
      </w:r>
      <w:r w:rsidR="00142588" w:rsidRPr="00142588">
        <w:rPr>
          <w:rFonts w:ascii="Times New Roman" w:hAnsi="Times New Roman" w:cs="Times New Roman"/>
          <w:i/>
          <w:iCs/>
          <w:sz w:val="20"/>
          <w:szCs w:val="20"/>
        </w:rPr>
        <w:t>mpe-Reporting-FR2</w:t>
      </w:r>
      <w:r w:rsidR="007B2BD3">
        <w:rPr>
          <w:rFonts w:ascii="Times New Roman" w:hAnsi="Times New Roman" w:cs="Times New Roman"/>
          <w:i/>
          <w:iCs/>
          <w:sz w:val="20"/>
          <w:szCs w:val="20"/>
        </w:rPr>
        <w:t>-r17</w:t>
      </w:r>
      <w:r w:rsidR="00142588">
        <w:rPr>
          <w:rFonts w:ascii="Times New Roman" w:hAnsi="Times New Roman" w:cs="Times New Roman"/>
          <w:sz w:val="20"/>
          <w:szCs w:val="20"/>
        </w:rPr>
        <w:t xml:space="preserve">. In addition, </w:t>
      </w:r>
      <w:r w:rsidR="007B2BD3">
        <w:rPr>
          <w:rFonts w:ascii="Times New Roman" w:hAnsi="Times New Roman" w:cs="Times New Roman"/>
          <w:sz w:val="20"/>
          <w:szCs w:val="20"/>
        </w:rPr>
        <w:t xml:space="preserve">inclusion of PH information for assumed waveform only when </w:t>
      </w:r>
      <w:proofErr w:type="spellStart"/>
      <w:r w:rsidR="007B2BD3" w:rsidRPr="007B2BD3">
        <w:rPr>
          <w:rFonts w:ascii="Times New Roman" w:hAnsi="Times New Roman" w:cs="Times New Roman"/>
          <w:i/>
          <w:iCs/>
          <w:sz w:val="20"/>
          <w:szCs w:val="20"/>
        </w:rPr>
        <w:t>twoPHRmode</w:t>
      </w:r>
      <w:proofErr w:type="spellEnd"/>
      <w:r w:rsidR="007B2BD3">
        <w:rPr>
          <w:rFonts w:ascii="Times New Roman" w:hAnsi="Times New Roman" w:cs="Times New Roman"/>
          <w:sz w:val="20"/>
          <w:szCs w:val="20"/>
        </w:rPr>
        <w:t xml:space="preserve"> is not configured may be an acceptable restriction.</w:t>
      </w:r>
    </w:p>
    <w:p w14:paraId="50CD4726" w14:textId="55352CB0" w:rsidR="007B2BD3" w:rsidRPr="007B2BD3" w:rsidRDefault="007B2BD3" w:rsidP="00C228C3">
      <w:pPr>
        <w:spacing w:before="240"/>
        <w:rPr>
          <w:rFonts w:ascii="Times New Roman" w:hAnsi="Times New Roman" w:cs="Times New Roman"/>
          <w:b/>
          <w:bCs/>
          <w:i/>
          <w:iCs/>
          <w:sz w:val="20"/>
          <w:szCs w:val="20"/>
        </w:rPr>
      </w:pPr>
      <w:r w:rsidRPr="007B2BD3">
        <w:rPr>
          <w:rFonts w:ascii="Times New Roman" w:hAnsi="Times New Roman" w:cs="Times New Roman"/>
          <w:b/>
          <w:bCs/>
          <w:i/>
          <w:iCs/>
          <w:sz w:val="20"/>
          <w:szCs w:val="20"/>
        </w:rPr>
        <w:t>Proposal</w:t>
      </w:r>
      <w:r w:rsidR="00466D0D">
        <w:rPr>
          <w:rFonts w:ascii="Times New Roman" w:hAnsi="Times New Roman" w:cs="Times New Roman"/>
          <w:b/>
          <w:bCs/>
          <w:i/>
          <w:iCs/>
          <w:sz w:val="20"/>
          <w:szCs w:val="20"/>
        </w:rPr>
        <w:t xml:space="preserve"> 12</w:t>
      </w:r>
      <w:r w:rsidRPr="007B2BD3">
        <w:rPr>
          <w:rFonts w:ascii="Times New Roman" w:hAnsi="Times New Roman" w:cs="Times New Roman"/>
          <w:b/>
          <w:bCs/>
          <w:i/>
          <w:iCs/>
          <w:sz w:val="20"/>
          <w:szCs w:val="20"/>
        </w:rPr>
        <w:t>: PH information for assumed waveform is not included in a MPE P-MPR report.</w:t>
      </w:r>
    </w:p>
    <w:p w14:paraId="1CBA3FF1" w14:textId="43A3C755" w:rsidR="007B2BD3" w:rsidRPr="007B2BD3" w:rsidRDefault="007B2BD3" w:rsidP="00C228C3">
      <w:pPr>
        <w:spacing w:before="240"/>
        <w:rPr>
          <w:rFonts w:ascii="Times New Roman" w:hAnsi="Times New Roman" w:cs="Times New Roman"/>
          <w:b/>
          <w:bCs/>
          <w:i/>
          <w:iCs/>
          <w:sz w:val="20"/>
          <w:szCs w:val="20"/>
        </w:rPr>
      </w:pPr>
      <w:r w:rsidRPr="007B2BD3">
        <w:rPr>
          <w:rFonts w:ascii="Times New Roman" w:hAnsi="Times New Roman" w:cs="Times New Roman"/>
          <w:b/>
          <w:bCs/>
          <w:i/>
          <w:iCs/>
          <w:sz w:val="20"/>
          <w:szCs w:val="20"/>
        </w:rPr>
        <w:t>Proposal</w:t>
      </w:r>
      <w:r w:rsidR="00466D0D">
        <w:rPr>
          <w:rFonts w:ascii="Times New Roman" w:hAnsi="Times New Roman" w:cs="Times New Roman"/>
          <w:b/>
          <w:bCs/>
          <w:i/>
          <w:iCs/>
          <w:sz w:val="20"/>
          <w:szCs w:val="20"/>
        </w:rPr>
        <w:t xml:space="preserve"> 13</w:t>
      </w:r>
      <w:r w:rsidRPr="007B2BD3">
        <w:rPr>
          <w:rFonts w:ascii="Times New Roman" w:hAnsi="Times New Roman" w:cs="Times New Roman"/>
          <w:b/>
          <w:bCs/>
          <w:i/>
          <w:iCs/>
          <w:sz w:val="20"/>
          <w:szCs w:val="20"/>
        </w:rPr>
        <w:t xml:space="preserve">: Reporting PH information for assumed waveform is only supported if </w:t>
      </w:r>
      <w:proofErr w:type="spellStart"/>
      <w:r w:rsidRPr="007B2BD3">
        <w:rPr>
          <w:rFonts w:ascii="Times New Roman" w:hAnsi="Times New Roman" w:cs="Times New Roman"/>
          <w:b/>
          <w:bCs/>
          <w:i/>
          <w:iCs/>
          <w:sz w:val="20"/>
          <w:szCs w:val="20"/>
        </w:rPr>
        <w:t>twoPHRMode</w:t>
      </w:r>
      <w:proofErr w:type="spellEnd"/>
      <w:r w:rsidRPr="007B2BD3">
        <w:rPr>
          <w:rFonts w:ascii="Times New Roman" w:hAnsi="Times New Roman" w:cs="Times New Roman"/>
          <w:b/>
          <w:bCs/>
          <w:i/>
          <w:iCs/>
          <w:sz w:val="20"/>
          <w:szCs w:val="20"/>
        </w:rPr>
        <w:t xml:space="preserve"> is not configured.</w:t>
      </w:r>
    </w:p>
    <w:p w14:paraId="5DBD205B" w14:textId="2B3ABD62" w:rsidR="00C228C3" w:rsidRDefault="007B2BD3" w:rsidP="007B2BD3">
      <w:pPr>
        <w:rPr>
          <w:rFonts w:ascii="Times New Roman" w:hAnsi="Times New Roman" w:cs="Times New Roman"/>
          <w:sz w:val="20"/>
          <w:szCs w:val="20"/>
        </w:rPr>
      </w:pPr>
      <w:r>
        <w:rPr>
          <w:rFonts w:ascii="Times New Roman" w:hAnsi="Times New Roman" w:cs="Times New Roman"/>
          <w:sz w:val="20"/>
          <w:szCs w:val="20"/>
        </w:rPr>
        <w:lastRenderedPageBreak/>
        <w:t xml:space="preserve">With the above restrictions, at most two additional PHR MAC CE’s would need to be specified, one for single </w:t>
      </w:r>
      <w:r w:rsidR="00C71C96">
        <w:rPr>
          <w:rFonts w:ascii="Times New Roman" w:hAnsi="Times New Roman" w:cs="Times New Roman"/>
          <w:sz w:val="20"/>
          <w:szCs w:val="20"/>
        </w:rPr>
        <w:t>entry PHR and a second for multiple entry PHR.</w:t>
      </w:r>
    </w:p>
    <w:p w14:paraId="4BC1D22C" w14:textId="625599AB" w:rsidR="00D03016" w:rsidRPr="00252DFF" w:rsidRDefault="00D03016" w:rsidP="007B2BD3">
      <w:pPr>
        <w:rPr>
          <w:rFonts w:ascii="Times New Roman" w:hAnsi="Times New Roman" w:cs="Times New Roman"/>
          <w:b/>
          <w:bCs/>
          <w:i/>
          <w:iCs/>
          <w:sz w:val="20"/>
          <w:szCs w:val="20"/>
        </w:rPr>
      </w:pPr>
      <w:r w:rsidRPr="00252DFF">
        <w:rPr>
          <w:rFonts w:ascii="Times New Roman" w:hAnsi="Times New Roman" w:cs="Times New Roman"/>
          <w:b/>
          <w:bCs/>
          <w:i/>
          <w:iCs/>
          <w:sz w:val="20"/>
          <w:szCs w:val="20"/>
        </w:rPr>
        <w:t>Proposal</w:t>
      </w:r>
      <w:r w:rsidR="00466D0D">
        <w:rPr>
          <w:rFonts w:ascii="Times New Roman" w:hAnsi="Times New Roman" w:cs="Times New Roman"/>
          <w:b/>
          <w:bCs/>
          <w:i/>
          <w:iCs/>
          <w:sz w:val="20"/>
          <w:szCs w:val="20"/>
        </w:rPr>
        <w:t xml:space="preserve"> 14</w:t>
      </w:r>
      <w:r w:rsidRPr="00252DFF">
        <w:rPr>
          <w:rFonts w:ascii="Times New Roman" w:hAnsi="Times New Roman" w:cs="Times New Roman"/>
          <w:b/>
          <w:bCs/>
          <w:i/>
          <w:iCs/>
          <w:sz w:val="20"/>
          <w:szCs w:val="20"/>
        </w:rPr>
        <w:t xml:space="preserve">: </w:t>
      </w:r>
      <w:r w:rsidR="000F3F5D">
        <w:rPr>
          <w:rFonts w:ascii="Times New Roman" w:hAnsi="Times New Roman" w:cs="Times New Roman"/>
          <w:b/>
          <w:bCs/>
          <w:i/>
          <w:iCs/>
          <w:sz w:val="20"/>
          <w:szCs w:val="20"/>
        </w:rPr>
        <w:t xml:space="preserve">Instruct </w:t>
      </w:r>
      <w:r w:rsidRPr="00252DFF">
        <w:rPr>
          <w:rFonts w:ascii="Times New Roman" w:hAnsi="Times New Roman" w:cs="Times New Roman"/>
          <w:b/>
          <w:bCs/>
          <w:i/>
          <w:iCs/>
          <w:sz w:val="20"/>
          <w:szCs w:val="20"/>
        </w:rPr>
        <w:t xml:space="preserve">RAN2 to specify one additional MAC CE for single entry PHR and one additional MAC CE for multiple entry PHR </w:t>
      </w:r>
      <w:r w:rsidR="00252DFF" w:rsidRPr="00252DFF">
        <w:rPr>
          <w:rFonts w:ascii="Times New Roman" w:hAnsi="Times New Roman" w:cs="Times New Roman"/>
          <w:b/>
          <w:bCs/>
          <w:i/>
          <w:iCs/>
          <w:sz w:val="20"/>
          <w:szCs w:val="20"/>
        </w:rPr>
        <w:t>for inclusion of PH information for assumed waveform.</w:t>
      </w:r>
    </w:p>
    <w:p w14:paraId="57EE9AD5" w14:textId="681AEAC0" w:rsidR="00C71C96" w:rsidRDefault="00D03016" w:rsidP="007B2BD3">
      <w:pPr>
        <w:rPr>
          <w:rFonts w:ascii="Times New Roman" w:eastAsia="Batang" w:hAnsi="Times New Roman" w:cs="Times New Roman"/>
          <w:sz w:val="20"/>
          <w:szCs w:val="20"/>
          <w:lang w:val="en-GB" w:eastAsia="zh-CN"/>
        </w:rPr>
      </w:pPr>
      <w:r>
        <w:rPr>
          <w:rFonts w:ascii="Times New Roman" w:hAnsi="Times New Roman" w:cs="Times New Roman"/>
          <w:sz w:val="20"/>
          <w:szCs w:val="20"/>
        </w:rPr>
        <w:t>To avoid unnecessary overhead, the PH information for assumed waveform can be included in a PH report</w:t>
      </w:r>
      <w:r w:rsidR="00252DFF">
        <w:rPr>
          <w:rFonts w:ascii="Times New Roman" w:hAnsi="Times New Roman" w:cs="Times New Roman"/>
          <w:sz w:val="20"/>
          <w:szCs w:val="20"/>
        </w:rPr>
        <w:t xml:space="preserve"> only if there is significant difference between </w:t>
      </w:r>
      <w:r w:rsidR="00252DFF" w:rsidRPr="00252DFF">
        <w:rPr>
          <w:rFonts w:ascii="Times New Roman" w:hAnsi="Times New Roman" w:cs="Times New Roman"/>
          <w:sz w:val="20"/>
          <w:szCs w:val="20"/>
        </w:rPr>
        <w:t xml:space="preserve">the </w:t>
      </w:r>
      <w:proofErr w:type="spellStart"/>
      <w:r w:rsidR="00252DFF" w:rsidRPr="00252DFF">
        <w:rPr>
          <w:rFonts w:ascii="Times New Roman" w:eastAsia="Batang" w:hAnsi="Times New Roman" w:cs="Times New Roman"/>
          <w:sz w:val="20"/>
          <w:szCs w:val="20"/>
          <w:lang w:val="en-GB" w:eastAsia="zh-CN"/>
        </w:rPr>
        <w:t>P</w:t>
      </w:r>
      <w:r w:rsidR="00252DFF" w:rsidRPr="00252DFF">
        <w:rPr>
          <w:rFonts w:ascii="Times New Roman" w:eastAsia="Batang" w:hAnsi="Times New Roman" w:cs="Times New Roman"/>
          <w:sz w:val="20"/>
          <w:szCs w:val="20"/>
          <w:vertAlign w:val="subscript"/>
          <w:lang w:val="en-GB" w:eastAsia="zh-CN"/>
        </w:rPr>
        <w:t>CMAX,f,c</w:t>
      </w:r>
      <w:proofErr w:type="spellEnd"/>
      <w:r w:rsidR="00252DFF" w:rsidRPr="00252DFF">
        <w:rPr>
          <w:rFonts w:ascii="Times New Roman" w:eastAsia="Batang" w:hAnsi="Times New Roman" w:cs="Times New Roman"/>
          <w:sz w:val="20"/>
          <w:szCs w:val="20"/>
          <w:lang w:val="en-GB" w:eastAsia="zh-CN"/>
        </w:rPr>
        <w:t>(</w:t>
      </w:r>
      <w:proofErr w:type="spellStart"/>
      <w:r w:rsidR="00252DFF" w:rsidRPr="00252DFF">
        <w:rPr>
          <w:rFonts w:ascii="Times New Roman" w:eastAsia="Batang" w:hAnsi="Times New Roman" w:cs="Times New Roman"/>
          <w:sz w:val="20"/>
          <w:szCs w:val="20"/>
          <w:lang w:val="en-GB" w:eastAsia="zh-CN"/>
        </w:rPr>
        <w:t>i</w:t>
      </w:r>
      <w:proofErr w:type="spellEnd"/>
      <w:r w:rsidR="00252DFF" w:rsidRPr="00252DFF">
        <w:rPr>
          <w:rFonts w:ascii="Times New Roman" w:eastAsia="Batang" w:hAnsi="Times New Roman" w:cs="Times New Roman"/>
          <w:sz w:val="20"/>
          <w:szCs w:val="20"/>
          <w:lang w:val="en-GB" w:eastAsia="zh-CN"/>
        </w:rPr>
        <w:t>)</w:t>
      </w:r>
      <w:r w:rsidR="00252DFF">
        <w:rPr>
          <w:rFonts w:ascii="Times New Roman" w:eastAsia="Batang" w:hAnsi="Times New Roman" w:cs="Times New Roman"/>
          <w:sz w:val="20"/>
          <w:szCs w:val="20"/>
          <w:lang w:val="en-GB" w:eastAsia="zh-CN"/>
        </w:rPr>
        <w:t xml:space="preserve"> of assumed waveform compared to the actual waveform.</w:t>
      </w:r>
    </w:p>
    <w:p w14:paraId="59AE84CB" w14:textId="48D4EB60" w:rsidR="00252DFF" w:rsidRPr="00413693" w:rsidRDefault="00252DFF" w:rsidP="007B2BD3">
      <w:pPr>
        <w:rPr>
          <w:rFonts w:ascii="Times New Roman" w:hAnsi="Times New Roman" w:cs="Times New Roman"/>
          <w:b/>
          <w:bCs/>
          <w:i/>
          <w:iCs/>
          <w:sz w:val="20"/>
          <w:szCs w:val="20"/>
        </w:rPr>
      </w:pPr>
      <w:r w:rsidRPr="00413693">
        <w:rPr>
          <w:rFonts w:ascii="Times New Roman" w:eastAsia="Batang" w:hAnsi="Times New Roman" w:cs="Times New Roman"/>
          <w:b/>
          <w:bCs/>
          <w:i/>
          <w:iCs/>
          <w:sz w:val="20"/>
          <w:szCs w:val="20"/>
          <w:lang w:val="en-GB" w:eastAsia="zh-CN"/>
        </w:rPr>
        <w:t>Proposal</w:t>
      </w:r>
      <w:r w:rsidR="00466D0D">
        <w:rPr>
          <w:rFonts w:ascii="Times New Roman" w:eastAsia="Batang" w:hAnsi="Times New Roman" w:cs="Times New Roman"/>
          <w:b/>
          <w:bCs/>
          <w:i/>
          <w:iCs/>
          <w:sz w:val="20"/>
          <w:szCs w:val="20"/>
          <w:lang w:val="en-GB" w:eastAsia="zh-CN"/>
        </w:rPr>
        <w:t xml:space="preserve"> 15</w:t>
      </w:r>
      <w:r w:rsidRPr="00413693">
        <w:rPr>
          <w:rFonts w:ascii="Times New Roman" w:eastAsia="Batang" w:hAnsi="Times New Roman" w:cs="Times New Roman"/>
          <w:b/>
          <w:bCs/>
          <w:i/>
          <w:iCs/>
          <w:sz w:val="20"/>
          <w:szCs w:val="20"/>
          <w:lang w:val="en-GB" w:eastAsia="zh-CN"/>
        </w:rPr>
        <w:t>: UE only includes PH information for assumed waveform (</w:t>
      </w:r>
      <w:proofErr w:type="spellStart"/>
      <w:r w:rsidRPr="00413693">
        <w:rPr>
          <w:rFonts w:ascii="Times New Roman" w:eastAsia="Batang" w:hAnsi="Times New Roman" w:cs="Times New Roman"/>
          <w:b/>
          <w:bCs/>
          <w:i/>
          <w:iCs/>
          <w:sz w:val="20"/>
          <w:szCs w:val="20"/>
          <w:lang w:val="en-GB" w:eastAsia="zh-CN"/>
        </w:rPr>
        <w:t>P</w:t>
      </w:r>
      <w:r w:rsidRPr="00413693">
        <w:rPr>
          <w:rFonts w:ascii="Times New Roman" w:eastAsia="Batang" w:hAnsi="Times New Roman" w:cs="Times New Roman"/>
          <w:b/>
          <w:bCs/>
          <w:i/>
          <w:iCs/>
          <w:sz w:val="20"/>
          <w:szCs w:val="20"/>
          <w:vertAlign w:val="subscript"/>
          <w:lang w:val="en-GB" w:eastAsia="zh-CN"/>
        </w:rPr>
        <w:t>CMAX,f,c</w:t>
      </w:r>
      <w:proofErr w:type="spellEnd"/>
      <w:r w:rsidRPr="00413693">
        <w:rPr>
          <w:rFonts w:ascii="Times New Roman" w:eastAsia="Batang" w:hAnsi="Times New Roman" w:cs="Times New Roman"/>
          <w:b/>
          <w:bCs/>
          <w:i/>
          <w:iCs/>
          <w:sz w:val="20"/>
          <w:szCs w:val="20"/>
          <w:lang w:val="en-GB" w:eastAsia="zh-CN"/>
        </w:rPr>
        <w:t>(</w:t>
      </w:r>
      <w:proofErr w:type="spellStart"/>
      <w:r w:rsidRPr="00413693">
        <w:rPr>
          <w:rFonts w:ascii="Times New Roman" w:eastAsia="Batang" w:hAnsi="Times New Roman" w:cs="Times New Roman"/>
          <w:b/>
          <w:bCs/>
          <w:i/>
          <w:iCs/>
          <w:sz w:val="20"/>
          <w:szCs w:val="20"/>
          <w:lang w:val="en-GB" w:eastAsia="zh-CN"/>
        </w:rPr>
        <w:t>i</w:t>
      </w:r>
      <w:proofErr w:type="spellEnd"/>
      <w:r w:rsidRPr="00413693">
        <w:rPr>
          <w:rFonts w:ascii="Times New Roman" w:eastAsia="Batang" w:hAnsi="Times New Roman" w:cs="Times New Roman"/>
          <w:b/>
          <w:bCs/>
          <w:i/>
          <w:iCs/>
          <w:sz w:val="20"/>
          <w:szCs w:val="20"/>
          <w:lang w:val="en-GB" w:eastAsia="zh-CN"/>
        </w:rPr>
        <w:t>)</w:t>
      </w:r>
      <w:r w:rsidRPr="00413693">
        <w:rPr>
          <w:rFonts w:ascii="Times New Roman" w:eastAsia="Batang" w:hAnsi="Times New Roman" w:cs="Times New Roman"/>
          <w:b/>
          <w:bCs/>
          <w:i/>
          <w:iCs/>
          <w:sz w:val="20"/>
          <w:szCs w:val="20"/>
          <w:lang w:val="en-GB" w:eastAsia="zh-CN"/>
        </w:rPr>
        <w:t xml:space="preserve">) in a PH report if the difference between </w:t>
      </w:r>
      <w:proofErr w:type="spellStart"/>
      <w:r w:rsidRPr="00413693">
        <w:rPr>
          <w:rFonts w:ascii="Times New Roman" w:eastAsia="Batang" w:hAnsi="Times New Roman" w:cs="Times New Roman"/>
          <w:b/>
          <w:bCs/>
          <w:i/>
          <w:iCs/>
          <w:sz w:val="20"/>
          <w:szCs w:val="20"/>
          <w:lang w:val="en-GB" w:eastAsia="zh-CN"/>
        </w:rPr>
        <w:t>P</w:t>
      </w:r>
      <w:r w:rsidRPr="00413693">
        <w:rPr>
          <w:rFonts w:ascii="Times New Roman" w:eastAsia="Batang" w:hAnsi="Times New Roman" w:cs="Times New Roman"/>
          <w:b/>
          <w:bCs/>
          <w:i/>
          <w:iCs/>
          <w:sz w:val="20"/>
          <w:szCs w:val="20"/>
          <w:vertAlign w:val="subscript"/>
          <w:lang w:val="en-GB" w:eastAsia="zh-CN"/>
        </w:rPr>
        <w:t>CMAX,f,c</w:t>
      </w:r>
      <w:proofErr w:type="spellEnd"/>
      <w:r w:rsidRPr="00413693">
        <w:rPr>
          <w:rFonts w:ascii="Times New Roman" w:eastAsia="Batang" w:hAnsi="Times New Roman" w:cs="Times New Roman"/>
          <w:b/>
          <w:bCs/>
          <w:i/>
          <w:iCs/>
          <w:sz w:val="20"/>
          <w:szCs w:val="20"/>
          <w:lang w:val="en-GB" w:eastAsia="zh-CN"/>
        </w:rPr>
        <w:t>(</w:t>
      </w:r>
      <w:proofErr w:type="spellStart"/>
      <w:r w:rsidRPr="00413693">
        <w:rPr>
          <w:rFonts w:ascii="Times New Roman" w:eastAsia="Batang" w:hAnsi="Times New Roman" w:cs="Times New Roman"/>
          <w:b/>
          <w:bCs/>
          <w:i/>
          <w:iCs/>
          <w:sz w:val="20"/>
          <w:szCs w:val="20"/>
          <w:lang w:val="en-GB" w:eastAsia="zh-CN"/>
        </w:rPr>
        <w:t>i</w:t>
      </w:r>
      <w:proofErr w:type="spellEnd"/>
      <w:r w:rsidRPr="00413693">
        <w:rPr>
          <w:rFonts w:ascii="Times New Roman" w:eastAsia="Batang" w:hAnsi="Times New Roman" w:cs="Times New Roman"/>
          <w:b/>
          <w:bCs/>
          <w:i/>
          <w:iCs/>
          <w:sz w:val="20"/>
          <w:szCs w:val="20"/>
          <w:lang w:val="en-GB" w:eastAsia="zh-CN"/>
        </w:rPr>
        <w:t>)</w:t>
      </w:r>
      <w:r w:rsidR="00413693" w:rsidRPr="00413693">
        <w:rPr>
          <w:rFonts w:ascii="Times New Roman" w:eastAsia="Batang" w:hAnsi="Times New Roman" w:cs="Times New Roman"/>
          <w:b/>
          <w:bCs/>
          <w:i/>
          <w:iCs/>
          <w:sz w:val="20"/>
          <w:szCs w:val="20"/>
          <w:lang w:val="en-GB" w:eastAsia="zh-CN"/>
        </w:rPr>
        <w:t xml:space="preserve"> of assumed waveform and </w:t>
      </w:r>
      <w:proofErr w:type="spellStart"/>
      <w:r w:rsidR="00413693" w:rsidRPr="00413693">
        <w:rPr>
          <w:rFonts w:ascii="Times New Roman" w:eastAsia="Batang" w:hAnsi="Times New Roman" w:cs="Times New Roman"/>
          <w:b/>
          <w:bCs/>
          <w:i/>
          <w:iCs/>
          <w:sz w:val="20"/>
          <w:szCs w:val="20"/>
          <w:lang w:val="en-GB" w:eastAsia="zh-CN"/>
        </w:rPr>
        <w:t>P</w:t>
      </w:r>
      <w:r w:rsidR="00413693" w:rsidRPr="00413693">
        <w:rPr>
          <w:rFonts w:ascii="Times New Roman" w:eastAsia="Batang" w:hAnsi="Times New Roman" w:cs="Times New Roman"/>
          <w:b/>
          <w:bCs/>
          <w:i/>
          <w:iCs/>
          <w:sz w:val="20"/>
          <w:szCs w:val="20"/>
          <w:vertAlign w:val="subscript"/>
          <w:lang w:val="en-GB" w:eastAsia="zh-CN"/>
        </w:rPr>
        <w:t>CMAX,f,c</w:t>
      </w:r>
      <w:proofErr w:type="spellEnd"/>
      <w:r w:rsidR="00413693" w:rsidRPr="00413693">
        <w:rPr>
          <w:rFonts w:ascii="Times New Roman" w:eastAsia="Batang" w:hAnsi="Times New Roman" w:cs="Times New Roman"/>
          <w:b/>
          <w:bCs/>
          <w:i/>
          <w:iCs/>
          <w:sz w:val="20"/>
          <w:szCs w:val="20"/>
          <w:lang w:val="en-GB" w:eastAsia="zh-CN"/>
        </w:rPr>
        <w:t>(</w:t>
      </w:r>
      <w:proofErr w:type="spellStart"/>
      <w:r w:rsidR="00413693" w:rsidRPr="00413693">
        <w:rPr>
          <w:rFonts w:ascii="Times New Roman" w:eastAsia="Batang" w:hAnsi="Times New Roman" w:cs="Times New Roman"/>
          <w:b/>
          <w:bCs/>
          <w:i/>
          <w:iCs/>
          <w:sz w:val="20"/>
          <w:szCs w:val="20"/>
          <w:lang w:val="en-GB" w:eastAsia="zh-CN"/>
        </w:rPr>
        <w:t>i</w:t>
      </w:r>
      <w:proofErr w:type="spellEnd"/>
      <w:r w:rsidR="00413693" w:rsidRPr="00413693">
        <w:rPr>
          <w:rFonts w:ascii="Times New Roman" w:eastAsia="Batang" w:hAnsi="Times New Roman" w:cs="Times New Roman"/>
          <w:b/>
          <w:bCs/>
          <w:i/>
          <w:iCs/>
          <w:sz w:val="20"/>
          <w:szCs w:val="20"/>
          <w:lang w:val="en-GB" w:eastAsia="zh-CN"/>
        </w:rPr>
        <w:t>)</w:t>
      </w:r>
      <w:r w:rsidR="00413693" w:rsidRPr="00413693">
        <w:rPr>
          <w:rFonts w:ascii="Times New Roman" w:eastAsia="Batang" w:hAnsi="Times New Roman" w:cs="Times New Roman"/>
          <w:b/>
          <w:bCs/>
          <w:i/>
          <w:iCs/>
          <w:sz w:val="20"/>
          <w:szCs w:val="20"/>
          <w:lang w:val="en-GB" w:eastAsia="zh-CN"/>
        </w:rPr>
        <w:t xml:space="preserve"> of actual PUSCH (in absolute value) is above a threshold.</w:t>
      </w:r>
    </w:p>
    <w:p w14:paraId="699CABEC" w14:textId="387473B4" w:rsidR="005622B7" w:rsidRPr="00674C43" w:rsidRDefault="005622B7" w:rsidP="005622B7">
      <w:pPr>
        <w:pStyle w:val="Heading1"/>
      </w:pPr>
      <w:r>
        <w:t>Configuration aspects</w:t>
      </w:r>
    </w:p>
    <w:p w14:paraId="6E213BED" w14:textId="77777777" w:rsidR="00D83731" w:rsidRDefault="00B12512" w:rsidP="005622B7">
      <w:pPr>
        <w:spacing w:after="0" w:line="240" w:lineRule="auto"/>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In R17, waveform applicable to different cases is configured using parameters </w:t>
      </w:r>
      <w:r w:rsidRPr="00B12512">
        <w:rPr>
          <w:rFonts w:ascii="Times New Roman" w:eastAsia="Batang" w:hAnsi="Times New Roman" w:cs="Times New Roman"/>
          <w:i/>
          <w:iCs/>
          <w:sz w:val="20"/>
          <w:szCs w:val="20"/>
          <w:lang w:eastAsia="x-none"/>
        </w:rPr>
        <w:t>msg3-transformPrecoder</w:t>
      </w:r>
      <w:r>
        <w:rPr>
          <w:rFonts w:ascii="Times New Roman" w:eastAsia="Batang" w:hAnsi="Times New Roman" w:cs="Times New Roman"/>
          <w:sz w:val="20"/>
          <w:szCs w:val="20"/>
          <w:lang w:eastAsia="x-none"/>
        </w:rPr>
        <w:t xml:space="preserve">, </w:t>
      </w:r>
      <w:proofErr w:type="spellStart"/>
      <w:r w:rsidRPr="00B12512">
        <w:rPr>
          <w:rFonts w:ascii="Times New Roman" w:eastAsia="Batang" w:hAnsi="Times New Roman" w:cs="Times New Roman"/>
          <w:i/>
          <w:iCs/>
          <w:sz w:val="20"/>
          <w:szCs w:val="20"/>
          <w:lang w:eastAsia="x-none"/>
        </w:rPr>
        <w:t>msgA-transformPrecoder</w:t>
      </w:r>
      <w:proofErr w:type="spellEnd"/>
      <w:r>
        <w:rPr>
          <w:rFonts w:ascii="Times New Roman" w:eastAsia="Batang" w:hAnsi="Times New Roman" w:cs="Times New Roman"/>
          <w:sz w:val="20"/>
          <w:szCs w:val="20"/>
          <w:lang w:eastAsia="x-none"/>
        </w:rPr>
        <w:t xml:space="preserve"> and </w:t>
      </w:r>
      <w:proofErr w:type="spellStart"/>
      <w:r w:rsidRPr="00B12512">
        <w:rPr>
          <w:rFonts w:ascii="Times New Roman" w:eastAsia="Batang" w:hAnsi="Times New Roman" w:cs="Times New Roman"/>
          <w:i/>
          <w:iCs/>
          <w:sz w:val="20"/>
          <w:szCs w:val="20"/>
          <w:lang w:eastAsia="x-none"/>
        </w:rPr>
        <w:t>transformPrecoder</w:t>
      </w:r>
      <w:proofErr w:type="spellEnd"/>
      <w:r>
        <w:rPr>
          <w:rFonts w:ascii="Times New Roman" w:eastAsia="Batang" w:hAnsi="Times New Roman" w:cs="Times New Roman"/>
          <w:sz w:val="20"/>
          <w:szCs w:val="20"/>
          <w:lang w:eastAsia="x-none"/>
        </w:rPr>
        <w:t xml:space="preserve">. The latter parameter configures the waveform for PUSCH scheduled by DCI format 0_1 and 0_2. </w:t>
      </w:r>
    </w:p>
    <w:p w14:paraId="6000A25C" w14:textId="77777777" w:rsidR="00D83731" w:rsidRDefault="00D83731" w:rsidP="00D83731">
      <w:pPr>
        <w:spacing w:after="0" w:line="240" w:lineRule="auto"/>
        <w:rPr>
          <w:rFonts w:ascii="Times New Roman" w:eastAsia="Batang" w:hAnsi="Times New Roman" w:cs="Times New Roman"/>
          <w:sz w:val="20"/>
          <w:szCs w:val="20"/>
          <w:lang w:val="en-GB" w:eastAsia="x-none"/>
        </w:rPr>
      </w:pPr>
    </w:p>
    <w:p w14:paraId="552DE198" w14:textId="7D9CC157" w:rsidR="005622B7" w:rsidRPr="00D83731" w:rsidRDefault="00D83731" w:rsidP="00D83731">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x-none"/>
        </w:rPr>
        <w:t>In RAN1#113, RAN1 agreed that c</w:t>
      </w:r>
      <w:r w:rsidRPr="00A26664">
        <w:rPr>
          <w:rFonts w:ascii="Times New Roman" w:eastAsia="Batang" w:hAnsi="Times New Roman" w:cs="Times New Roman"/>
          <w:sz w:val="20"/>
          <w:szCs w:val="20"/>
          <w:lang w:val="en-GB" w:eastAsia="en-US"/>
        </w:rPr>
        <w:t>onfiguration of dynamic waveform switching indicator field, for a BWP, is separately configurable between DCI format 0_1 and DCI format 0_2.</w:t>
      </w:r>
      <w:r>
        <w:rPr>
          <w:rFonts w:ascii="Times New Roman" w:eastAsia="Batang" w:hAnsi="Times New Roman" w:cs="Times New Roman"/>
          <w:sz w:val="20"/>
          <w:szCs w:val="20"/>
          <w:lang w:val="en-GB" w:eastAsia="en-US"/>
        </w:rPr>
        <w:t xml:space="preserve"> Given this agreement, it seems straightforward to </w:t>
      </w:r>
      <w:r w:rsidR="00B12512">
        <w:rPr>
          <w:rFonts w:ascii="Times New Roman" w:eastAsia="Batang" w:hAnsi="Times New Roman" w:cs="Times New Roman"/>
          <w:sz w:val="20"/>
          <w:szCs w:val="20"/>
          <w:lang w:eastAsia="x-none"/>
        </w:rPr>
        <w:t>introduce</w:t>
      </w:r>
      <w:r>
        <w:rPr>
          <w:rFonts w:ascii="Times New Roman" w:eastAsia="Batang" w:hAnsi="Times New Roman" w:cs="Times New Roman"/>
          <w:sz w:val="20"/>
          <w:szCs w:val="20"/>
          <w:lang w:eastAsia="x-none"/>
        </w:rPr>
        <w:t xml:space="preserve">, for each DCI format, one </w:t>
      </w:r>
      <w:r w:rsidR="00B12512">
        <w:rPr>
          <w:rFonts w:ascii="Times New Roman" w:eastAsia="Batang" w:hAnsi="Times New Roman" w:cs="Times New Roman"/>
          <w:sz w:val="20"/>
          <w:szCs w:val="20"/>
          <w:lang w:eastAsia="x-none"/>
        </w:rPr>
        <w:t>new RRC parameter</w:t>
      </w:r>
      <w:r w:rsidR="002D6AA0">
        <w:rPr>
          <w:rFonts w:ascii="Times New Roman" w:eastAsia="Batang" w:hAnsi="Times New Roman" w:cs="Times New Roman"/>
          <w:sz w:val="20"/>
          <w:szCs w:val="20"/>
          <w:lang w:eastAsia="x-none"/>
        </w:rPr>
        <w:t xml:space="preserve"> </w:t>
      </w:r>
      <w:r>
        <w:rPr>
          <w:rFonts w:ascii="Times New Roman" w:eastAsia="Batang" w:hAnsi="Times New Roman" w:cs="Times New Roman"/>
          <w:sz w:val="20"/>
          <w:szCs w:val="20"/>
          <w:lang w:eastAsia="x-none"/>
        </w:rPr>
        <w:t>indicating</w:t>
      </w:r>
      <w:r w:rsidR="002D6AA0">
        <w:rPr>
          <w:rFonts w:ascii="Times New Roman" w:eastAsia="Batang" w:hAnsi="Times New Roman" w:cs="Times New Roman"/>
          <w:sz w:val="20"/>
          <w:szCs w:val="20"/>
          <w:lang w:eastAsia="x-none"/>
        </w:rPr>
        <w:t xml:space="preserve"> the presence of DWS field for </w:t>
      </w:r>
      <w:r>
        <w:rPr>
          <w:rFonts w:ascii="Times New Roman" w:eastAsia="Batang" w:hAnsi="Times New Roman" w:cs="Times New Roman"/>
          <w:sz w:val="20"/>
          <w:szCs w:val="20"/>
          <w:lang w:eastAsia="x-none"/>
        </w:rPr>
        <w:t>this</w:t>
      </w:r>
      <w:r w:rsidR="002D6AA0">
        <w:rPr>
          <w:rFonts w:ascii="Times New Roman" w:eastAsia="Batang" w:hAnsi="Times New Roman" w:cs="Times New Roman"/>
          <w:sz w:val="20"/>
          <w:szCs w:val="20"/>
          <w:lang w:eastAsia="x-none"/>
        </w:rPr>
        <w:t xml:space="preserve"> </w:t>
      </w:r>
      <w:r>
        <w:rPr>
          <w:rFonts w:ascii="Times New Roman" w:eastAsia="Batang" w:hAnsi="Times New Roman" w:cs="Times New Roman"/>
          <w:sz w:val="20"/>
          <w:szCs w:val="20"/>
          <w:lang w:eastAsia="x-none"/>
        </w:rPr>
        <w:t xml:space="preserve">DCI </w:t>
      </w:r>
      <w:r w:rsidR="002D6AA0">
        <w:rPr>
          <w:rFonts w:ascii="Times New Roman" w:eastAsia="Batang" w:hAnsi="Times New Roman" w:cs="Times New Roman"/>
          <w:sz w:val="20"/>
          <w:szCs w:val="20"/>
          <w:lang w:eastAsia="x-none"/>
        </w:rPr>
        <w:t xml:space="preserve">format. </w:t>
      </w:r>
    </w:p>
    <w:p w14:paraId="4C1A6149" w14:textId="77777777" w:rsidR="007F5481" w:rsidRDefault="007F5481" w:rsidP="005622B7">
      <w:pPr>
        <w:spacing w:after="0" w:line="240" w:lineRule="auto"/>
        <w:jc w:val="both"/>
        <w:rPr>
          <w:rFonts w:ascii="Times New Roman" w:eastAsia="Batang" w:hAnsi="Times New Roman" w:cs="Times New Roman"/>
          <w:sz w:val="20"/>
          <w:szCs w:val="20"/>
          <w:lang w:eastAsia="x-none"/>
        </w:rPr>
      </w:pPr>
    </w:p>
    <w:p w14:paraId="2425C467" w14:textId="346CCF7B" w:rsidR="002D6AA0" w:rsidRPr="002D6AA0" w:rsidRDefault="002D6AA0" w:rsidP="005622B7">
      <w:pPr>
        <w:spacing w:after="0" w:line="240" w:lineRule="auto"/>
        <w:jc w:val="both"/>
        <w:rPr>
          <w:rFonts w:ascii="Times New Roman" w:eastAsia="Batang" w:hAnsi="Times New Roman" w:cs="Times New Roman"/>
          <w:b/>
          <w:bCs/>
          <w:i/>
          <w:iCs/>
          <w:sz w:val="20"/>
          <w:szCs w:val="20"/>
          <w:lang w:eastAsia="x-none"/>
        </w:rPr>
      </w:pPr>
      <w:r w:rsidRPr="002D6AA0">
        <w:rPr>
          <w:rFonts w:ascii="Times New Roman" w:eastAsia="Batang" w:hAnsi="Times New Roman" w:cs="Times New Roman"/>
          <w:b/>
          <w:bCs/>
          <w:i/>
          <w:iCs/>
          <w:sz w:val="20"/>
          <w:szCs w:val="20"/>
          <w:lang w:eastAsia="x-none"/>
        </w:rPr>
        <w:t xml:space="preserve">Proposal </w:t>
      </w:r>
      <w:r w:rsidR="006B3937">
        <w:rPr>
          <w:rFonts w:ascii="Times New Roman" w:eastAsia="Batang" w:hAnsi="Times New Roman" w:cs="Times New Roman"/>
          <w:b/>
          <w:bCs/>
          <w:i/>
          <w:iCs/>
          <w:sz w:val="20"/>
          <w:szCs w:val="20"/>
          <w:lang w:eastAsia="x-none"/>
        </w:rPr>
        <w:t>1</w:t>
      </w:r>
      <w:r w:rsidR="00466D0D">
        <w:rPr>
          <w:rFonts w:ascii="Times New Roman" w:eastAsia="Batang" w:hAnsi="Times New Roman" w:cs="Times New Roman"/>
          <w:b/>
          <w:bCs/>
          <w:i/>
          <w:iCs/>
          <w:sz w:val="20"/>
          <w:szCs w:val="20"/>
          <w:lang w:eastAsia="x-none"/>
        </w:rPr>
        <w:t>6</w:t>
      </w:r>
      <w:r w:rsidRPr="002D6AA0">
        <w:rPr>
          <w:rFonts w:ascii="Times New Roman" w:eastAsia="Batang" w:hAnsi="Times New Roman" w:cs="Times New Roman"/>
          <w:b/>
          <w:bCs/>
          <w:i/>
          <w:iCs/>
          <w:sz w:val="20"/>
          <w:szCs w:val="20"/>
          <w:lang w:eastAsia="x-none"/>
        </w:rPr>
        <w:t>: Introduce new RRC parameter (e.g. dynamicWaveformSwitchingDCI0-1) indicating if dynamic waveform switching field is present in DCI format 0_1.</w:t>
      </w:r>
    </w:p>
    <w:p w14:paraId="3DFE2C62" w14:textId="32026BE7" w:rsidR="002D6AA0" w:rsidRDefault="002D6AA0" w:rsidP="005622B7">
      <w:pPr>
        <w:spacing w:after="0" w:line="240" w:lineRule="auto"/>
        <w:jc w:val="both"/>
        <w:rPr>
          <w:rFonts w:ascii="Times New Roman" w:eastAsia="Batang" w:hAnsi="Times New Roman" w:cs="Times New Roman"/>
          <w:sz w:val="20"/>
          <w:szCs w:val="20"/>
          <w:lang w:eastAsia="x-none"/>
        </w:rPr>
      </w:pPr>
    </w:p>
    <w:p w14:paraId="69DA37EE" w14:textId="08FC9A87" w:rsidR="002D6AA0" w:rsidRPr="002D6AA0" w:rsidRDefault="002D6AA0" w:rsidP="005622B7">
      <w:pPr>
        <w:spacing w:after="0" w:line="240" w:lineRule="auto"/>
        <w:jc w:val="both"/>
        <w:rPr>
          <w:rFonts w:ascii="Times New Roman" w:eastAsia="Batang" w:hAnsi="Times New Roman" w:cs="Times New Roman"/>
          <w:b/>
          <w:bCs/>
          <w:i/>
          <w:iCs/>
          <w:sz w:val="20"/>
          <w:szCs w:val="20"/>
          <w:lang w:eastAsia="x-none"/>
        </w:rPr>
      </w:pPr>
      <w:r w:rsidRPr="002D6AA0">
        <w:rPr>
          <w:rFonts w:ascii="Times New Roman" w:eastAsia="Batang" w:hAnsi="Times New Roman" w:cs="Times New Roman"/>
          <w:b/>
          <w:bCs/>
          <w:i/>
          <w:iCs/>
          <w:sz w:val="20"/>
          <w:szCs w:val="20"/>
          <w:lang w:eastAsia="x-none"/>
        </w:rPr>
        <w:t>Proposal 1</w:t>
      </w:r>
      <w:r w:rsidR="00466D0D">
        <w:rPr>
          <w:rFonts w:ascii="Times New Roman" w:eastAsia="Batang" w:hAnsi="Times New Roman" w:cs="Times New Roman"/>
          <w:b/>
          <w:bCs/>
          <w:i/>
          <w:iCs/>
          <w:sz w:val="20"/>
          <w:szCs w:val="20"/>
          <w:lang w:eastAsia="x-none"/>
        </w:rPr>
        <w:t>7</w:t>
      </w:r>
      <w:r w:rsidRPr="002D6AA0">
        <w:rPr>
          <w:rFonts w:ascii="Times New Roman" w:eastAsia="Batang" w:hAnsi="Times New Roman" w:cs="Times New Roman"/>
          <w:b/>
          <w:bCs/>
          <w:i/>
          <w:iCs/>
          <w:sz w:val="20"/>
          <w:szCs w:val="20"/>
          <w:lang w:eastAsia="x-none"/>
        </w:rPr>
        <w:t>: Introduce new RRC parameter (e.g. dynamicWaveformSwitchingDCI0-2) indicating if dynamic waveform switching field is present in DCI format 0_2.</w:t>
      </w:r>
    </w:p>
    <w:p w14:paraId="2D49802E" w14:textId="77777777" w:rsidR="005622B7" w:rsidRPr="009A3F00" w:rsidRDefault="005622B7" w:rsidP="005622B7">
      <w:pPr>
        <w:spacing w:after="0" w:line="240" w:lineRule="auto"/>
        <w:jc w:val="both"/>
        <w:rPr>
          <w:rFonts w:ascii="Times New Roman" w:eastAsia="Batang" w:hAnsi="Times New Roman" w:cs="Times New Roman"/>
          <w:b/>
          <w:bCs/>
          <w:i/>
          <w:iCs/>
          <w:sz w:val="20"/>
          <w:szCs w:val="20"/>
          <w:lang w:val="en-GB" w:eastAsia="x-none"/>
        </w:rPr>
      </w:pPr>
    </w:p>
    <w:p w14:paraId="56EA9840" w14:textId="2B21E41E" w:rsidR="00626025" w:rsidRPr="00674C43" w:rsidRDefault="00626025" w:rsidP="00626025">
      <w:pPr>
        <w:pStyle w:val="Heading1"/>
      </w:pPr>
      <w:r>
        <w:t>Conclusion</w:t>
      </w:r>
    </w:p>
    <w:p w14:paraId="18B0B685" w14:textId="5089B523" w:rsidR="00B96F3F" w:rsidRDefault="00B96F3F" w:rsidP="00B96F3F">
      <w:pPr>
        <w:jc w:val="both"/>
        <w:rPr>
          <w:rFonts w:ascii="Times New Roman" w:hAnsi="Times New Roman" w:cs="Times New Roman"/>
          <w:sz w:val="20"/>
          <w:szCs w:val="20"/>
        </w:rPr>
      </w:pPr>
      <w:r>
        <w:rPr>
          <w:rFonts w:ascii="Times New Roman" w:hAnsi="Times New Roman" w:cs="Times New Roman"/>
          <w:sz w:val="20"/>
          <w:szCs w:val="20"/>
        </w:rPr>
        <w:t xml:space="preserve">This contribution </w:t>
      </w:r>
      <w:r w:rsidRPr="0034330B">
        <w:rPr>
          <w:rFonts w:ascii="Times New Roman" w:hAnsi="Times New Roman" w:cs="Times New Roman"/>
          <w:sz w:val="20"/>
          <w:szCs w:val="20"/>
        </w:rPr>
        <w:t>discusse</w:t>
      </w:r>
      <w:r>
        <w:rPr>
          <w:rFonts w:ascii="Times New Roman" w:hAnsi="Times New Roman" w:cs="Times New Roman"/>
          <w:sz w:val="20"/>
          <w:szCs w:val="20"/>
        </w:rPr>
        <w:t>d</w:t>
      </w:r>
      <w:r w:rsidRPr="0034330B">
        <w:rPr>
          <w:rFonts w:ascii="Times New Roman" w:hAnsi="Times New Roman" w:cs="Times New Roman"/>
          <w:sz w:val="20"/>
          <w:szCs w:val="20"/>
        </w:rPr>
        <w:t xml:space="preserve"> what enhancements should be specified to support </w:t>
      </w:r>
      <w:r>
        <w:rPr>
          <w:rFonts w:ascii="Times New Roman" w:hAnsi="Times New Roman" w:cs="Times New Roman"/>
          <w:sz w:val="20"/>
          <w:szCs w:val="20"/>
        </w:rPr>
        <w:t>d</w:t>
      </w:r>
      <w:r w:rsidRPr="00B96F3F">
        <w:rPr>
          <w:rFonts w:ascii="Times New Roman" w:hAnsi="Times New Roman" w:cs="Times New Roman"/>
          <w:sz w:val="20"/>
          <w:szCs w:val="20"/>
        </w:rPr>
        <w:t>ynamic switching between DFT-S-OFDM and CP-OFDM</w:t>
      </w:r>
      <w:r>
        <w:rPr>
          <w:rFonts w:ascii="Times New Roman" w:hAnsi="Times New Roman" w:cs="Times New Roman"/>
          <w:sz w:val="20"/>
          <w:szCs w:val="20"/>
        </w:rPr>
        <w:t>, and proposed the following:</w:t>
      </w:r>
    </w:p>
    <w:p w14:paraId="13F847AE" w14:textId="77777777" w:rsidR="000F3F5D" w:rsidRDefault="000F3F5D" w:rsidP="000F3F5D">
      <w:pPr>
        <w:rPr>
          <w:rFonts w:ascii="Times New Roman" w:hAnsi="Times New Roman" w:cs="Times New Roman"/>
          <w:b/>
          <w:bCs/>
          <w:i/>
          <w:iCs/>
          <w:sz w:val="20"/>
          <w:szCs w:val="20"/>
        </w:rPr>
      </w:pPr>
      <w:r w:rsidRPr="00C7160D">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1</w:t>
      </w:r>
      <w:r w:rsidRPr="00C7160D">
        <w:rPr>
          <w:rFonts w:ascii="Times New Roman" w:hAnsi="Times New Roman" w:cs="Times New Roman"/>
          <w:b/>
          <w:bCs/>
          <w:i/>
          <w:iCs/>
          <w:sz w:val="20"/>
          <w:szCs w:val="20"/>
        </w:rPr>
        <w:t>:</w:t>
      </w:r>
      <w:r>
        <w:rPr>
          <w:rFonts w:ascii="Times New Roman" w:hAnsi="Times New Roman" w:cs="Times New Roman"/>
          <w:b/>
          <w:bCs/>
          <w:i/>
          <w:iCs/>
          <w:sz w:val="20"/>
          <w:szCs w:val="20"/>
        </w:rPr>
        <w:t xml:space="preserve"> DCI format 0_0 does not support d</w:t>
      </w:r>
      <w:r w:rsidRPr="00C7160D">
        <w:rPr>
          <w:rFonts w:ascii="Times New Roman" w:hAnsi="Times New Roman" w:cs="Times New Roman"/>
          <w:b/>
          <w:bCs/>
          <w:i/>
          <w:iCs/>
          <w:sz w:val="20"/>
          <w:szCs w:val="20"/>
        </w:rPr>
        <w:t xml:space="preserve">ynamic waveform switching </w:t>
      </w:r>
      <w:r>
        <w:rPr>
          <w:rFonts w:ascii="Times New Roman" w:hAnsi="Times New Roman" w:cs="Times New Roman"/>
          <w:b/>
          <w:bCs/>
          <w:i/>
          <w:iCs/>
          <w:sz w:val="20"/>
          <w:szCs w:val="20"/>
        </w:rPr>
        <w:t>indication in R18.</w:t>
      </w:r>
    </w:p>
    <w:p w14:paraId="36E288EC" w14:textId="77777777" w:rsidR="000F3F5D" w:rsidRDefault="000F3F5D" w:rsidP="000F3F5D">
      <w:pPr>
        <w:rPr>
          <w:rFonts w:ascii="Times New Roman" w:hAnsi="Times New Roman" w:cs="Times New Roman"/>
          <w:b/>
          <w:bCs/>
          <w:i/>
          <w:iCs/>
          <w:sz w:val="20"/>
          <w:szCs w:val="20"/>
        </w:rPr>
      </w:pPr>
      <w:r w:rsidRPr="00C7160D">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2</w:t>
      </w:r>
      <w:r w:rsidRPr="00C7160D">
        <w:rPr>
          <w:rFonts w:ascii="Times New Roman" w:hAnsi="Times New Roman" w:cs="Times New Roman"/>
          <w:b/>
          <w:bCs/>
          <w:i/>
          <w:iCs/>
          <w:sz w:val="20"/>
          <w:szCs w:val="20"/>
        </w:rPr>
        <w:t xml:space="preserve">: </w:t>
      </w:r>
      <w:r>
        <w:rPr>
          <w:rFonts w:ascii="Times New Roman" w:hAnsi="Times New Roman" w:cs="Times New Roman"/>
          <w:b/>
          <w:bCs/>
          <w:i/>
          <w:iCs/>
          <w:sz w:val="20"/>
          <w:szCs w:val="20"/>
        </w:rPr>
        <w:t>Random access response does not support dynamic waveform switching indication in R18</w:t>
      </w:r>
      <w:r w:rsidRPr="00C7160D">
        <w:rPr>
          <w:rFonts w:ascii="Times New Roman" w:hAnsi="Times New Roman" w:cs="Times New Roman"/>
          <w:b/>
          <w:bCs/>
          <w:i/>
          <w:iCs/>
          <w:sz w:val="20"/>
          <w:szCs w:val="20"/>
        </w:rPr>
        <w:t>.</w:t>
      </w:r>
    </w:p>
    <w:p w14:paraId="6F697ADA" w14:textId="77777777" w:rsidR="000F3F5D" w:rsidRPr="00F0680B" w:rsidRDefault="000F3F5D" w:rsidP="000F3F5D">
      <w:pPr>
        <w:rPr>
          <w:rFonts w:ascii="Times New Roman" w:hAnsi="Times New Roman" w:cs="Times New Roman"/>
          <w:b/>
          <w:bCs/>
          <w:i/>
          <w:iCs/>
          <w:sz w:val="20"/>
          <w:szCs w:val="20"/>
        </w:rPr>
      </w:pPr>
      <w:r w:rsidRPr="00F0680B">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3</w:t>
      </w:r>
      <w:r w:rsidRPr="00F0680B">
        <w:rPr>
          <w:rFonts w:ascii="Times New Roman" w:hAnsi="Times New Roman" w:cs="Times New Roman"/>
          <w:b/>
          <w:bCs/>
          <w:i/>
          <w:iCs/>
          <w:sz w:val="20"/>
          <w:szCs w:val="20"/>
        </w:rPr>
        <w:t>: Dynamic waveform switching is supported for a UE configured with multiple UL carriers, subject to UE capability.</w:t>
      </w:r>
    </w:p>
    <w:p w14:paraId="2F0060C3" w14:textId="77777777" w:rsidR="000F3F5D" w:rsidRDefault="000F3F5D" w:rsidP="000F3F5D">
      <w:pPr>
        <w:rPr>
          <w:rFonts w:ascii="Times New Roman" w:hAnsi="Times New Roman" w:cs="Times New Roman"/>
          <w:b/>
          <w:bCs/>
          <w:i/>
          <w:iCs/>
          <w:sz w:val="20"/>
          <w:szCs w:val="20"/>
        </w:rPr>
      </w:pPr>
      <w:r>
        <w:rPr>
          <w:rFonts w:ascii="Times New Roman" w:hAnsi="Times New Roman" w:cs="Times New Roman"/>
          <w:b/>
          <w:bCs/>
          <w:i/>
          <w:iCs/>
          <w:sz w:val="20"/>
          <w:szCs w:val="20"/>
        </w:rPr>
        <w:t>Proposal 4: Interpretation of DWS field upon bandwidth part switching follows legacy procedure.</w:t>
      </w:r>
    </w:p>
    <w:p w14:paraId="3C8CDA41" w14:textId="77777777" w:rsidR="000F3F5D" w:rsidRPr="00E057ED" w:rsidRDefault="000F3F5D" w:rsidP="000F3F5D">
      <w:pPr>
        <w:rPr>
          <w:rFonts w:ascii="Times New Roman" w:hAnsi="Times New Roman" w:cs="Times New Roman"/>
          <w:b/>
          <w:bCs/>
          <w:i/>
          <w:iCs/>
          <w:sz w:val="20"/>
          <w:szCs w:val="20"/>
        </w:rPr>
      </w:pPr>
      <w:r w:rsidRPr="00E057ED">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5</w:t>
      </w:r>
      <w:r w:rsidRPr="00E057ED">
        <w:rPr>
          <w:rFonts w:ascii="Times New Roman" w:hAnsi="Times New Roman" w:cs="Times New Roman"/>
          <w:b/>
          <w:bCs/>
          <w:i/>
          <w:iCs/>
          <w:sz w:val="20"/>
          <w:szCs w:val="20"/>
        </w:rPr>
        <w:t>: DWS indication values “0” and “1” are mapped to DFT-S-OFDM and CP-OFDM, respectively.</w:t>
      </w:r>
    </w:p>
    <w:p w14:paraId="5F908CC2" w14:textId="77777777" w:rsidR="000F3F5D" w:rsidRPr="00611065" w:rsidRDefault="000F3F5D" w:rsidP="000F3F5D">
      <w:pPr>
        <w:spacing w:after="0" w:line="240" w:lineRule="auto"/>
        <w:rPr>
          <w:rFonts w:ascii="Times New Roman" w:eastAsia="Batang" w:hAnsi="Times New Roman" w:cs="Times New Roman"/>
          <w:b/>
          <w:bCs/>
          <w:i/>
          <w:iCs/>
          <w:sz w:val="20"/>
          <w:szCs w:val="20"/>
          <w:lang w:val="en-GB" w:eastAsia="en-US"/>
        </w:rPr>
      </w:pPr>
      <w:r w:rsidRPr="00611065">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6</w:t>
      </w:r>
      <w:r w:rsidRPr="00611065">
        <w:rPr>
          <w:rFonts w:ascii="Times New Roman" w:hAnsi="Times New Roman" w:cs="Times New Roman"/>
          <w:b/>
          <w:bCs/>
          <w:i/>
          <w:iCs/>
          <w:sz w:val="20"/>
          <w:szCs w:val="20"/>
        </w:rPr>
        <w:t xml:space="preserve">: </w:t>
      </w:r>
      <w:r w:rsidRPr="00611065">
        <w:rPr>
          <w:rFonts w:ascii="Times New Roman" w:eastAsia="Batang" w:hAnsi="Times New Roman" w:cs="Times New Roman"/>
          <w:b/>
          <w:bCs/>
          <w:i/>
          <w:iCs/>
          <w:sz w:val="20"/>
          <w:szCs w:val="20"/>
          <w:lang w:val="en-GB" w:eastAsia="en-US"/>
        </w:rPr>
        <w:t xml:space="preserve">For PUSCH scheduled by DCI format 0_1/0_2 with dynamic waveform switching indication field configured, and </w:t>
      </w:r>
      <w:proofErr w:type="spellStart"/>
      <w:r w:rsidRPr="00611065">
        <w:rPr>
          <w:rFonts w:ascii="Times New Roman" w:eastAsia="Batang" w:hAnsi="Times New Roman" w:cs="Times New Roman"/>
          <w:b/>
          <w:bCs/>
          <w:i/>
          <w:iCs/>
          <w:sz w:val="20"/>
          <w:szCs w:val="20"/>
          <w:lang w:val="en-GB" w:eastAsia="en-US"/>
        </w:rPr>
        <w:t>useInterlacePUCCH</w:t>
      </w:r>
      <w:proofErr w:type="spellEnd"/>
      <w:r w:rsidRPr="00611065">
        <w:rPr>
          <w:rFonts w:ascii="Times New Roman" w:eastAsia="Batang" w:hAnsi="Times New Roman" w:cs="Times New Roman"/>
          <w:b/>
          <w:bCs/>
          <w:i/>
          <w:iCs/>
          <w:sz w:val="20"/>
          <w:szCs w:val="20"/>
          <w:lang w:val="en-GB" w:eastAsia="en-US"/>
        </w:rPr>
        <w:t xml:space="preserve">-PUSCH is not configured, </w:t>
      </w:r>
      <w:r>
        <w:rPr>
          <w:rFonts w:ascii="Times New Roman" w:eastAsia="Batang" w:hAnsi="Times New Roman" w:cs="Times New Roman"/>
          <w:b/>
          <w:bCs/>
          <w:i/>
          <w:iCs/>
          <w:sz w:val="20"/>
          <w:szCs w:val="20"/>
          <w:lang w:val="en-GB" w:eastAsia="en-US"/>
        </w:rPr>
        <w:t>the following applies (</w:t>
      </w:r>
      <w:r w:rsidRPr="00611065">
        <w:rPr>
          <w:rFonts w:ascii="Times New Roman" w:eastAsia="Batang" w:hAnsi="Times New Roman" w:cs="Times New Roman"/>
          <w:b/>
          <w:bCs/>
          <w:i/>
          <w:iCs/>
          <w:sz w:val="20"/>
          <w:szCs w:val="20"/>
          <w:lang w:val="en-GB" w:eastAsia="en-US"/>
        </w:rPr>
        <w:t>Option 2</w:t>
      </w:r>
      <w:r>
        <w:rPr>
          <w:rFonts w:ascii="Times New Roman" w:eastAsia="Batang" w:hAnsi="Times New Roman" w:cs="Times New Roman"/>
          <w:b/>
          <w:bCs/>
          <w:i/>
          <w:iCs/>
          <w:sz w:val="20"/>
          <w:szCs w:val="20"/>
          <w:lang w:val="en-GB" w:eastAsia="en-US"/>
        </w:rPr>
        <w:t>)</w:t>
      </w:r>
      <w:r w:rsidRPr="00611065">
        <w:rPr>
          <w:rFonts w:ascii="Times New Roman" w:eastAsia="Batang" w:hAnsi="Times New Roman" w:cs="Times New Roman"/>
          <w:b/>
          <w:bCs/>
          <w:i/>
          <w:iCs/>
          <w:sz w:val="20"/>
          <w:szCs w:val="20"/>
          <w:lang w:val="en-GB" w:eastAsia="en-US"/>
        </w:rPr>
        <w:t>:</w:t>
      </w:r>
    </w:p>
    <w:p w14:paraId="4774CF35" w14:textId="77777777" w:rsidR="000F3F5D" w:rsidRPr="00611065" w:rsidRDefault="000F3F5D" w:rsidP="000F3F5D">
      <w:pPr>
        <w:numPr>
          <w:ilvl w:val="0"/>
          <w:numId w:val="15"/>
        </w:numPr>
        <w:spacing w:after="0" w:line="240" w:lineRule="auto"/>
        <w:jc w:val="both"/>
        <w:rPr>
          <w:rFonts w:ascii="Times New Roman" w:eastAsia="Batang" w:hAnsi="Times New Roman" w:cs="Times New Roman"/>
          <w:b/>
          <w:bCs/>
          <w:i/>
          <w:iCs/>
          <w:sz w:val="20"/>
          <w:szCs w:val="20"/>
          <w:lang w:val="en-GB" w:eastAsia="x-none"/>
        </w:rPr>
      </w:pPr>
      <w:r w:rsidRPr="00611065">
        <w:rPr>
          <w:rFonts w:ascii="Times New Roman" w:eastAsia="Batang" w:hAnsi="Times New Roman" w:cs="Times New Roman"/>
          <w:b/>
          <w:bCs/>
          <w:i/>
          <w:iCs/>
          <w:sz w:val="20"/>
          <w:szCs w:val="20"/>
          <w:lang w:val="en-GB" w:eastAsia="x-none"/>
        </w:rPr>
        <w:t>If DFT-S-OFDM is indicated, UE applies type 1 resource allocation.</w:t>
      </w:r>
    </w:p>
    <w:p w14:paraId="673E1133" w14:textId="77777777" w:rsidR="000F3F5D" w:rsidRPr="00611065" w:rsidRDefault="000F3F5D" w:rsidP="000F3F5D">
      <w:pPr>
        <w:numPr>
          <w:ilvl w:val="0"/>
          <w:numId w:val="15"/>
        </w:numPr>
        <w:spacing w:after="0" w:line="240" w:lineRule="auto"/>
        <w:jc w:val="both"/>
        <w:rPr>
          <w:rFonts w:ascii="Times New Roman" w:eastAsia="Batang" w:hAnsi="Times New Roman" w:cs="Times New Roman"/>
          <w:b/>
          <w:bCs/>
          <w:i/>
          <w:iCs/>
          <w:sz w:val="20"/>
          <w:szCs w:val="20"/>
          <w:lang w:val="en-GB" w:eastAsia="x-none"/>
        </w:rPr>
      </w:pPr>
      <w:r w:rsidRPr="00611065">
        <w:rPr>
          <w:rFonts w:ascii="Times New Roman" w:eastAsia="Batang" w:hAnsi="Times New Roman" w:cs="Times New Roman"/>
          <w:b/>
          <w:bCs/>
          <w:i/>
          <w:iCs/>
          <w:sz w:val="20"/>
          <w:szCs w:val="20"/>
          <w:lang w:val="en-GB" w:eastAsia="x-none"/>
        </w:rPr>
        <w:t xml:space="preserve">If CP-OFDM is indicated, UE applies resource allocation according to </w:t>
      </w:r>
      <w:proofErr w:type="spellStart"/>
      <w:r w:rsidRPr="00611065">
        <w:rPr>
          <w:rFonts w:ascii="Times New Roman" w:eastAsia="Batang" w:hAnsi="Times New Roman" w:cs="Times New Roman"/>
          <w:b/>
          <w:bCs/>
          <w:i/>
          <w:iCs/>
          <w:sz w:val="20"/>
          <w:szCs w:val="20"/>
          <w:lang w:val="en-GB" w:eastAsia="x-none"/>
        </w:rPr>
        <w:t>resourceAllocation</w:t>
      </w:r>
      <w:proofErr w:type="spellEnd"/>
      <w:r w:rsidRPr="00611065">
        <w:rPr>
          <w:rFonts w:ascii="Times New Roman" w:eastAsia="Batang" w:hAnsi="Times New Roman" w:cs="Times New Roman"/>
          <w:b/>
          <w:bCs/>
          <w:i/>
          <w:iCs/>
          <w:sz w:val="20"/>
          <w:szCs w:val="20"/>
          <w:lang w:val="en-GB" w:eastAsia="x-none"/>
        </w:rPr>
        <w:t xml:space="preserve"> IE.</w:t>
      </w:r>
    </w:p>
    <w:p w14:paraId="5326AF69" w14:textId="77777777" w:rsidR="000F3F5D" w:rsidRPr="00611065" w:rsidRDefault="000F3F5D" w:rsidP="000F3F5D">
      <w:pPr>
        <w:numPr>
          <w:ilvl w:val="0"/>
          <w:numId w:val="15"/>
        </w:numPr>
        <w:spacing w:after="0" w:line="240" w:lineRule="auto"/>
        <w:jc w:val="both"/>
        <w:rPr>
          <w:rFonts w:ascii="Times New Roman" w:eastAsia="Batang" w:hAnsi="Times New Roman" w:cs="Times New Roman"/>
          <w:b/>
          <w:bCs/>
          <w:i/>
          <w:iCs/>
          <w:sz w:val="20"/>
          <w:szCs w:val="20"/>
          <w:lang w:val="en-GB" w:eastAsia="x-none"/>
        </w:rPr>
      </w:pPr>
      <w:r w:rsidRPr="00611065">
        <w:rPr>
          <w:rFonts w:ascii="Times New Roman" w:eastAsia="Batang" w:hAnsi="Times New Roman" w:cs="Times New Roman"/>
          <w:b/>
          <w:bCs/>
          <w:i/>
          <w:iCs/>
          <w:sz w:val="20"/>
          <w:szCs w:val="20"/>
          <w:lang w:val="en-GB" w:eastAsia="x-none"/>
        </w:rPr>
        <w:t xml:space="preserve">Size of FDRA field is aligned between size for type 1 resource allocation and size according to </w:t>
      </w:r>
      <w:proofErr w:type="spellStart"/>
      <w:r w:rsidRPr="00611065">
        <w:rPr>
          <w:rFonts w:ascii="Times New Roman" w:eastAsia="Batang" w:hAnsi="Times New Roman" w:cs="Times New Roman"/>
          <w:b/>
          <w:bCs/>
          <w:i/>
          <w:iCs/>
          <w:sz w:val="20"/>
          <w:szCs w:val="20"/>
          <w:lang w:val="en-GB" w:eastAsia="x-none"/>
        </w:rPr>
        <w:t>resourceAllocation</w:t>
      </w:r>
      <w:proofErr w:type="spellEnd"/>
      <w:r w:rsidRPr="00611065">
        <w:rPr>
          <w:rFonts w:ascii="Times New Roman" w:eastAsia="Batang" w:hAnsi="Times New Roman" w:cs="Times New Roman"/>
          <w:b/>
          <w:bCs/>
          <w:i/>
          <w:iCs/>
          <w:sz w:val="20"/>
          <w:szCs w:val="20"/>
          <w:lang w:val="en-GB" w:eastAsia="x-none"/>
        </w:rPr>
        <w:t xml:space="preserve"> IE.</w:t>
      </w:r>
    </w:p>
    <w:p w14:paraId="62CE94B9" w14:textId="77777777" w:rsidR="000F3F5D" w:rsidRDefault="000F3F5D" w:rsidP="000F3F5D">
      <w:pPr>
        <w:spacing w:after="0"/>
        <w:rPr>
          <w:rFonts w:ascii="Times New Roman" w:hAnsi="Times New Roman" w:cs="Times New Roman"/>
          <w:b/>
          <w:bCs/>
          <w:i/>
          <w:iCs/>
          <w:sz w:val="20"/>
          <w:szCs w:val="20"/>
        </w:rPr>
      </w:pPr>
    </w:p>
    <w:p w14:paraId="1C0CACC5" w14:textId="1FA6F340" w:rsidR="000F3F5D" w:rsidRPr="00F64796" w:rsidRDefault="000F3F5D" w:rsidP="000F3F5D">
      <w:pPr>
        <w:spacing w:after="0"/>
        <w:rPr>
          <w:rFonts w:ascii="Times New Roman" w:eastAsia="Batang" w:hAnsi="Times New Roman" w:cs="Times New Roman"/>
          <w:b/>
          <w:bCs/>
          <w:i/>
          <w:iCs/>
          <w:sz w:val="20"/>
          <w:szCs w:val="20"/>
          <w:lang w:val="en-GB" w:eastAsia="en-US"/>
        </w:rPr>
      </w:pPr>
      <w:r w:rsidRPr="00F64796">
        <w:rPr>
          <w:rFonts w:ascii="Times New Roman" w:hAnsi="Times New Roman" w:cs="Times New Roman"/>
          <w:b/>
          <w:bCs/>
          <w:i/>
          <w:iCs/>
          <w:sz w:val="20"/>
          <w:szCs w:val="20"/>
        </w:rPr>
        <w:lastRenderedPageBreak/>
        <w:t xml:space="preserve">Proposal </w:t>
      </w:r>
      <w:r>
        <w:rPr>
          <w:rFonts w:ascii="Times New Roman" w:hAnsi="Times New Roman" w:cs="Times New Roman"/>
          <w:b/>
          <w:bCs/>
          <w:i/>
          <w:iCs/>
          <w:sz w:val="20"/>
          <w:szCs w:val="20"/>
        </w:rPr>
        <w:t>7</w:t>
      </w:r>
      <w:r w:rsidRPr="00F64796">
        <w:rPr>
          <w:rFonts w:ascii="Times New Roman" w:hAnsi="Times New Roman" w:cs="Times New Roman"/>
          <w:b/>
          <w:bCs/>
          <w:i/>
          <w:iCs/>
          <w:sz w:val="20"/>
          <w:szCs w:val="20"/>
        </w:rPr>
        <w:t xml:space="preserve">: </w:t>
      </w:r>
      <w:r w:rsidRPr="00F64796">
        <w:rPr>
          <w:rFonts w:ascii="Times New Roman" w:eastAsia="Batang" w:hAnsi="Times New Roman" w:cs="Times New Roman"/>
          <w:b/>
          <w:bCs/>
          <w:i/>
          <w:iCs/>
          <w:sz w:val="20"/>
          <w:szCs w:val="20"/>
          <w:lang w:val="en-GB" w:eastAsia="en-US"/>
        </w:rPr>
        <w:t>For PUSCH scheduled by DCI format 0_1/0_2 with dynamic waveform switching indication field configured, the following applies (Option 2):</w:t>
      </w:r>
    </w:p>
    <w:p w14:paraId="2D4CB7F7" w14:textId="77777777" w:rsidR="000F3F5D" w:rsidRPr="00F64796" w:rsidRDefault="000F3F5D" w:rsidP="000F3F5D">
      <w:pPr>
        <w:numPr>
          <w:ilvl w:val="0"/>
          <w:numId w:val="15"/>
        </w:numPr>
        <w:spacing w:after="0" w:line="240" w:lineRule="auto"/>
        <w:jc w:val="both"/>
        <w:rPr>
          <w:rFonts w:ascii="Times" w:eastAsia="Batang" w:hAnsi="Times" w:cs="Times New Roman"/>
          <w:b/>
          <w:bCs/>
          <w:i/>
          <w:iCs/>
          <w:sz w:val="20"/>
          <w:szCs w:val="24"/>
          <w:lang w:val="en-GB" w:eastAsia="x-none"/>
        </w:rPr>
      </w:pPr>
      <w:r w:rsidRPr="00F64796">
        <w:rPr>
          <w:rFonts w:ascii="Times New Roman" w:eastAsia="Batang" w:hAnsi="Times New Roman" w:cs="Times New Roman"/>
          <w:b/>
          <w:bCs/>
          <w:i/>
          <w:iCs/>
          <w:sz w:val="20"/>
          <w:szCs w:val="20"/>
          <w:lang w:val="en-GB" w:eastAsia="x-none"/>
        </w:rPr>
        <w:t>If DFT-S-OFDM is indicated, UE applies DMRS type 1.</w:t>
      </w:r>
    </w:p>
    <w:p w14:paraId="733A539F" w14:textId="77777777" w:rsidR="000F3F5D" w:rsidRPr="00F64796" w:rsidRDefault="000F3F5D" w:rsidP="000F3F5D">
      <w:pPr>
        <w:numPr>
          <w:ilvl w:val="0"/>
          <w:numId w:val="15"/>
        </w:numPr>
        <w:spacing w:after="0" w:line="240" w:lineRule="auto"/>
        <w:jc w:val="both"/>
        <w:rPr>
          <w:rFonts w:ascii="Times" w:eastAsia="Batang" w:hAnsi="Times" w:cs="Times New Roman"/>
          <w:b/>
          <w:bCs/>
          <w:i/>
          <w:iCs/>
          <w:sz w:val="20"/>
          <w:szCs w:val="24"/>
          <w:lang w:val="en-GB" w:eastAsia="x-none"/>
        </w:rPr>
      </w:pPr>
      <w:r w:rsidRPr="00F64796">
        <w:rPr>
          <w:rFonts w:ascii="Times New Roman" w:eastAsia="Batang" w:hAnsi="Times New Roman" w:cs="Times New Roman"/>
          <w:b/>
          <w:bCs/>
          <w:i/>
          <w:iCs/>
          <w:sz w:val="20"/>
          <w:szCs w:val="20"/>
          <w:lang w:val="en-GB" w:eastAsia="x-none"/>
        </w:rPr>
        <w:t xml:space="preserve">If CP-OFDM is indicated, UE applies DMRS type according to </w:t>
      </w:r>
      <w:proofErr w:type="spellStart"/>
      <w:r w:rsidRPr="00F64796">
        <w:rPr>
          <w:rFonts w:ascii="Times New Roman" w:eastAsia="Batang" w:hAnsi="Times New Roman" w:cs="Times New Roman"/>
          <w:b/>
          <w:bCs/>
          <w:i/>
          <w:iCs/>
          <w:sz w:val="20"/>
          <w:szCs w:val="20"/>
          <w:lang w:val="en-GB" w:eastAsia="ko-KR"/>
        </w:rPr>
        <w:t>dmrs</w:t>
      </w:r>
      <w:proofErr w:type="spellEnd"/>
      <w:r w:rsidRPr="00F64796">
        <w:rPr>
          <w:rFonts w:ascii="Times New Roman" w:eastAsia="Batang" w:hAnsi="Times New Roman" w:cs="Times New Roman"/>
          <w:b/>
          <w:bCs/>
          <w:i/>
          <w:iCs/>
          <w:sz w:val="20"/>
          <w:szCs w:val="20"/>
          <w:lang w:val="en-GB" w:eastAsia="ko-KR"/>
        </w:rPr>
        <w:t>-Type.</w:t>
      </w:r>
    </w:p>
    <w:p w14:paraId="0261D58B" w14:textId="77777777" w:rsidR="000F3F5D" w:rsidRPr="000F3F5D" w:rsidRDefault="000F3F5D" w:rsidP="000F3F5D">
      <w:pPr>
        <w:rPr>
          <w:rFonts w:ascii="Times New Roman" w:hAnsi="Times New Roman" w:cs="Times New Roman"/>
          <w:b/>
          <w:bCs/>
          <w:i/>
          <w:iCs/>
          <w:sz w:val="20"/>
          <w:szCs w:val="20"/>
        </w:rPr>
      </w:pPr>
      <w:r w:rsidRPr="000F3F5D">
        <w:rPr>
          <w:rFonts w:ascii="Times New Roman" w:hAnsi="Times New Roman" w:cs="Times New Roman"/>
          <w:b/>
          <w:bCs/>
          <w:i/>
          <w:iCs/>
          <w:sz w:val="20"/>
          <w:szCs w:val="20"/>
        </w:rPr>
        <w:t>Proposal 8: Support Option 1: Reporting of power headroom information for an assumed PUSCH using target waveform different from waveform of actual PUSCH (PH information for assumed waveform).</w:t>
      </w:r>
    </w:p>
    <w:p w14:paraId="7A686DD4" w14:textId="77777777" w:rsidR="000F3F5D" w:rsidRPr="00A67DF2" w:rsidRDefault="000F3F5D" w:rsidP="000F3F5D">
      <w:pPr>
        <w:rPr>
          <w:rFonts w:ascii="Times New Roman" w:hAnsi="Times New Roman" w:cs="Times New Roman"/>
          <w:b/>
          <w:bCs/>
          <w:i/>
          <w:iCs/>
          <w:sz w:val="20"/>
          <w:szCs w:val="20"/>
        </w:rPr>
      </w:pPr>
      <w:r w:rsidRPr="00A67DF2">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9</w:t>
      </w:r>
      <w:r w:rsidRPr="00A67DF2">
        <w:rPr>
          <w:rFonts w:ascii="Times New Roman" w:hAnsi="Times New Roman" w:cs="Times New Roman"/>
          <w:b/>
          <w:bCs/>
          <w:i/>
          <w:iCs/>
          <w:sz w:val="20"/>
          <w:szCs w:val="20"/>
        </w:rPr>
        <w:t xml:space="preserve">: </w:t>
      </w:r>
      <w:r>
        <w:rPr>
          <w:rFonts w:ascii="Times New Roman" w:hAnsi="Times New Roman" w:cs="Times New Roman"/>
          <w:b/>
          <w:bCs/>
          <w:i/>
          <w:iCs/>
          <w:sz w:val="20"/>
          <w:szCs w:val="20"/>
        </w:rPr>
        <w:t>Support</w:t>
      </w:r>
      <w:r w:rsidRPr="00A67DF2">
        <w:rPr>
          <w:rFonts w:ascii="Times New Roman" w:hAnsi="Times New Roman" w:cs="Times New Roman"/>
          <w:b/>
          <w:bCs/>
          <w:i/>
          <w:iCs/>
          <w:sz w:val="20"/>
          <w:szCs w:val="20"/>
        </w:rPr>
        <w:t xml:space="preserve"> </w:t>
      </w:r>
      <w:r>
        <w:rPr>
          <w:rFonts w:ascii="Times New Roman" w:hAnsi="Times New Roman" w:cs="Times New Roman"/>
          <w:b/>
          <w:bCs/>
          <w:i/>
          <w:iCs/>
          <w:sz w:val="20"/>
          <w:szCs w:val="20"/>
        </w:rPr>
        <w:t xml:space="preserve">reporting of </w:t>
      </w:r>
      <w:r w:rsidRPr="00A67DF2">
        <w:rPr>
          <w:rFonts w:ascii="Times New Roman" w:hAnsi="Times New Roman" w:cs="Times New Roman"/>
          <w:b/>
          <w:bCs/>
          <w:i/>
          <w:iCs/>
          <w:sz w:val="20"/>
          <w:szCs w:val="20"/>
        </w:rPr>
        <w:t xml:space="preserve">power headroom information for assumed </w:t>
      </w:r>
      <w:r>
        <w:rPr>
          <w:rFonts w:ascii="Times New Roman" w:hAnsi="Times New Roman" w:cs="Times New Roman"/>
          <w:b/>
          <w:bCs/>
          <w:i/>
          <w:iCs/>
          <w:sz w:val="20"/>
          <w:szCs w:val="20"/>
        </w:rPr>
        <w:t>waveform as per the following</w:t>
      </w:r>
      <w:r w:rsidRPr="00A67DF2">
        <w:rPr>
          <w:rFonts w:ascii="Times New Roman" w:hAnsi="Times New Roman" w:cs="Times New Roman"/>
          <w:b/>
          <w:bCs/>
          <w:i/>
          <w:iCs/>
          <w:sz w:val="20"/>
          <w:szCs w:val="20"/>
        </w:rPr>
        <w:t>:</w:t>
      </w:r>
    </w:p>
    <w:p w14:paraId="134A571A" w14:textId="77777777" w:rsidR="000F3F5D" w:rsidRPr="00A67DF2" w:rsidRDefault="000F3F5D" w:rsidP="000F3F5D">
      <w:pPr>
        <w:pStyle w:val="ListParagraph"/>
        <w:numPr>
          <w:ilvl w:val="0"/>
          <w:numId w:val="15"/>
        </w:numPr>
        <w:ind w:hanging="360"/>
        <w:jc w:val="both"/>
        <w:rPr>
          <w:rFonts w:ascii="Times New Roman" w:eastAsia="Batang" w:hAnsi="Times New Roman" w:cs="Times New Roman"/>
          <w:b/>
          <w:bCs/>
          <w:i/>
          <w:iCs/>
          <w:sz w:val="20"/>
          <w:szCs w:val="20"/>
          <w:lang w:val="en-GB" w:eastAsia="zh-CN"/>
        </w:rPr>
      </w:pPr>
      <w:r w:rsidRPr="00A67DF2">
        <w:rPr>
          <w:rFonts w:ascii="Times New Roman" w:eastAsia="Batang" w:hAnsi="Times New Roman" w:cs="Times New Roman"/>
          <w:b/>
          <w:bCs/>
          <w:i/>
          <w:iCs/>
          <w:sz w:val="20"/>
          <w:szCs w:val="20"/>
          <w:lang w:val="en-GB" w:eastAsia="zh-CN"/>
        </w:rPr>
        <w:t xml:space="preserve">Power headroom information for assumed </w:t>
      </w:r>
      <w:r>
        <w:rPr>
          <w:rFonts w:ascii="Times New Roman" w:eastAsia="Batang" w:hAnsi="Times New Roman" w:cs="Times New Roman"/>
          <w:b/>
          <w:bCs/>
          <w:i/>
          <w:iCs/>
          <w:sz w:val="20"/>
          <w:szCs w:val="20"/>
          <w:lang w:val="en-GB" w:eastAsia="zh-CN"/>
        </w:rPr>
        <w:t>waveform</w:t>
      </w:r>
      <w:r w:rsidRPr="00A67DF2">
        <w:rPr>
          <w:rFonts w:ascii="Times New Roman" w:eastAsia="Batang" w:hAnsi="Times New Roman" w:cs="Times New Roman"/>
          <w:b/>
          <w:bCs/>
          <w:i/>
          <w:iCs/>
          <w:sz w:val="20"/>
          <w:szCs w:val="20"/>
          <w:lang w:val="en-GB" w:eastAsia="zh-CN"/>
        </w:rPr>
        <w:t xml:space="preserve"> is based on an actual PUSCH transmission.</w:t>
      </w:r>
    </w:p>
    <w:p w14:paraId="25FC484E" w14:textId="77777777" w:rsidR="000F3F5D" w:rsidRPr="00A67DF2" w:rsidRDefault="000F3F5D" w:rsidP="000F3F5D">
      <w:pPr>
        <w:pStyle w:val="ListParagraph"/>
        <w:numPr>
          <w:ilvl w:val="1"/>
          <w:numId w:val="15"/>
        </w:numPr>
        <w:jc w:val="both"/>
        <w:rPr>
          <w:rFonts w:ascii="Times New Roman" w:eastAsia="Batang" w:hAnsi="Times New Roman" w:cs="Times New Roman"/>
          <w:b/>
          <w:bCs/>
          <w:i/>
          <w:iCs/>
          <w:sz w:val="20"/>
          <w:szCs w:val="20"/>
          <w:lang w:val="en-GB" w:eastAsia="zh-CN"/>
        </w:rPr>
      </w:pPr>
      <w:r w:rsidRPr="00A67DF2">
        <w:rPr>
          <w:rFonts w:ascii="Times New Roman" w:eastAsia="Batang" w:hAnsi="Times New Roman" w:cs="Times New Roman"/>
          <w:b/>
          <w:bCs/>
          <w:i/>
          <w:iCs/>
          <w:sz w:val="20"/>
          <w:szCs w:val="20"/>
          <w:lang w:val="en-GB" w:eastAsia="zh-CN"/>
        </w:rPr>
        <w:t xml:space="preserve">In case of no actual PUSCH transmission on a serving cell, power headroom information for assumed </w:t>
      </w:r>
      <w:r>
        <w:rPr>
          <w:rFonts w:ascii="Times New Roman" w:eastAsia="Batang" w:hAnsi="Times New Roman" w:cs="Times New Roman"/>
          <w:b/>
          <w:bCs/>
          <w:i/>
          <w:iCs/>
          <w:sz w:val="20"/>
          <w:szCs w:val="20"/>
          <w:lang w:val="en-GB" w:eastAsia="zh-CN"/>
        </w:rPr>
        <w:t>waveform</w:t>
      </w:r>
      <w:r w:rsidRPr="00A67DF2">
        <w:rPr>
          <w:rFonts w:ascii="Times New Roman" w:eastAsia="Batang" w:hAnsi="Times New Roman" w:cs="Times New Roman"/>
          <w:b/>
          <w:bCs/>
          <w:i/>
          <w:iCs/>
          <w:sz w:val="20"/>
          <w:szCs w:val="20"/>
          <w:lang w:val="en-GB" w:eastAsia="zh-CN"/>
        </w:rPr>
        <w:t xml:space="preserve"> is not supported.</w:t>
      </w:r>
    </w:p>
    <w:p w14:paraId="5A6E933A" w14:textId="77777777" w:rsidR="000F3F5D" w:rsidRPr="00A67DF2" w:rsidRDefault="000F3F5D" w:rsidP="000F3F5D">
      <w:pPr>
        <w:pStyle w:val="ListParagraph"/>
        <w:numPr>
          <w:ilvl w:val="0"/>
          <w:numId w:val="15"/>
        </w:numPr>
        <w:ind w:hanging="360"/>
        <w:jc w:val="both"/>
        <w:rPr>
          <w:rFonts w:ascii="Times New Roman" w:eastAsia="Batang" w:hAnsi="Times New Roman" w:cs="Times New Roman"/>
          <w:b/>
          <w:bCs/>
          <w:i/>
          <w:iCs/>
          <w:sz w:val="20"/>
          <w:szCs w:val="20"/>
          <w:lang w:val="en-GB" w:eastAsia="zh-CN"/>
        </w:rPr>
      </w:pPr>
      <w:r w:rsidRPr="00A67DF2">
        <w:rPr>
          <w:rFonts w:ascii="Times New Roman" w:eastAsia="Batang" w:hAnsi="Times New Roman" w:cs="Times New Roman"/>
          <w:b/>
          <w:bCs/>
          <w:i/>
          <w:iCs/>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5F130F6E" w14:textId="77777777" w:rsidR="000F3F5D" w:rsidRPr="00A67DF2" w:rsidRDefault="000F3F5D" w:rsidP="000F3F5D">
      <w:pPr>
        <w:pStyle w:val="ListParagraph"/>
        <w:numPr>
          <w:ilvl w:val="1"/>
          <w:numId w:val="15"/>
        </w:numPr>
        <w:jc w:val="both"/>
        <w:rPr>
          <w:rFonts w:ascii="Times New Roman" w:eastAsia="Batang" w:hAnsi="Times New Roman" w:cs="Times New Roman"/>
          <w:b/>
          <w:bCs/>
          <w:i/>
          <w:iCs/>
          <w:sz w:val="20"/>
          <w:szCs w:val="20"/>
          <w:lang w:val="en-GB" w:eastAsia="zh-CN"/>
        </w:rPr>
      </w:pPr>
      <w:r w:rsidRPr="00A67DF2">
        <w:rPr>
          <w:rFonts w:ascii="Times New Roman" w:eastAsia="Batang" w:hAnsi="Times New Roman" w:cs="Times New Roman"/>
          <w:b/>
          <w:bCs/>
          <w:i/>
          <w:iCs/>
          <w:sz w:val="20"/>
          <w:szCs w:val="20"/>
          <w:lang w:val="en-GB" w:eastAsia="zh-CN"/>
        </w:rPr>
        <w:t xml:space="preserve">All parameters that are used for the calculation of </w:t>
      </w:r>
      <w:proofErr w:type="spellStart"/>
      <w:r w:rsidRPr="00A67DF2">
        <w:rPr>
          <w:rFonts w:ascii="Times New Roman" w:eastAsia="Batang" w:hAnsi="Times New Roman" w:cs="Times New Roman"/>
          <w:b/>
          <w:bCs/>
          <w:i/>
          <w:iCs/>
          <w:sz w:val="20"/>
          <w:szCs w:val="20"/>
          <w:lang w:val="en-GB" w:eastAsia="zh-CN"/>
        </w:rPr>
        <w:t>P</w:t>
      </w:r>
      <w:r w:rsidRPr="00A67DF2">
        <w:rPr>
          <w:rFonts w:ascii="Times New Roman" w:eastAsia="Batang" w:hAnsi="Times New Roman" w:cs="Times New Roman"/>
          <w:b/>
          <w:bCs/>
          <w:i/>
          <w:iCs/>
          <w:sz w:val="20"/>
          <w:szCs w:val="20"/>
          <w:vertAlign w:val="subscript"/>
          <w:lang w:val="en-GB" w:eastAsia="zh-CN"/>
        </w:rPr>
        <w:t>CMAX,f,c</w:t>
      </w:r>
      <w:proofErr w:type="spellEnd"/>
      <w:r w:rsidRPr="00A67DF2">
        <w:rPr>
          <w:rFonts w:ascii="Times New Roman" w:eastAsia="Batang" w:hAnsi="Times New Roman" w:cs="Times New Roman"/>
          <w:b/>
          <w:bCs/>
          <w:i/>
          <w:iCs/>
          <w:sz w:val="20"/>
          <w:szCs w:val="20"/>
          <w:lang w:val="en-GB" w:eastAsia="zh-CN"/>
        </w:rPr>
        <w:t>(</w:t>
      </w:r>
      <w:proofErr w:type="spellStart"/>
      <w:r w:rsidRPr="00A67DF2">
        <w:rPr>
          <w:rFonts w:ascii="Times New Roman" w:eastAsia="Batang" w:hAnsi="Times New Roman" w:cs="Times New Roman"/>
          <w:b/>
          <w:bCs/>
          <w:i/>
          <w:iCs/>
          <w:sz w:val="20"/>
          <w:szCs w:val="20"/>
          <w:lang w:val="en-GB" w:eastAsia="zh-CN"/>
        </w:rPr>
        <w:t>i</w:t>
      </w:r>
      <w:proofErr w:type="spellEnd"/>
      <w:r w:rsidRPr="00A67DF2">
        <w:rPr>
          <w:rFonts w:ascii="Times New Roman" w:eastAsia="Batang" w:hAnsi="Times New Roman" w:cs="Times New Roman"/>
          <w:b/>
          <w:bCs/>
          <w:i/>
          <w:iCs/>
          <w:sz w:val="20"/>
          <w:szCs w:val="20"/>
          <w:lang w:val="en-GB" w:eastAsia="zh-CN"/>
        </w:rPr>
        <w:t>), except waveform, are the same between assumed PUSCH and actual PUSCH.</w:t>
      </w:r>
    </w:p>
    <w:p w14:paraId="7943D65C" w14:textId="77777777" w:rsidR="000F3F5D" w:rsidRPr="00A67DF2" w:rsidRDefault="000F3F5D" w:rsidP="000F3F5D">
      <w:pPr>
        <w:pStyle w:val="ListParagraph"/>
        <w:numPr>
          <w:ilvl w:val="1"/>
          <w:numId w:val="15"/>
        </w:numPr>
        <w:jc w:val="both"/>
        <w:rPr>
          <w:rFonts w:ascii="Times New Roman" w:eastAsia="Batang" w:hAnsi="Times New Roman" w:cs="Times New Roman"/>
          <w:b/>
          <w:bCs/>
          <w:i/>
          <w:iCs/>
          <w:sz w:val="20"/>
          <w:szCs w:val="20"/>
          <w:lang w:val="en-GB" w:eastAsia="zh-CN"/>
        </w:rPr>
      </w:pPr>
      <w:r w:rsidRPr="00A67DF2">
        <w:rPr>
          <w:rFonts w:ascii="Times New Roman" w:eastAsia="Batang" w:hAnsi="Times New Roman" w:cs="Times New Roman"/>
          <w:b/>
          <w:bCs/>
          <w:i/>
          <w:iCs/>
          <w:sz w:val="20"/>
          <w:szCs w:val="20"/>
          <w:lang w:val="en-GB" w:eastAsia="zh-CN"/>
        </w:rPr>
        <w:t xml:space="preserve">In case assumed PUSCH transmission is not supported for the parameters that are used for the calculation of </w:t>
      </w:r>
      <w:proofErr w:type="spellStart"/>
      <w:r w:rsidRPr="00A67DF2">
        <w:rPr>
          <w:rFonts w:ascii="Times New Roman" w:eastAsia="Batang" w:hAnsi="Times New Roman" w:cs="Times New Roman"/>
          <w:b/>
          <w:bCs/>
          <w:i/>
          <w:iCs/>
          <w:sz w:val="20"/>
          <w:szCs w:val="20"/>
          <w:lang w:val="en-GB" w:eastAsia="zh-CN"/>
        </w:rPr>
        <w:t>P</w:t>
      </w:r>
      <w:r w:rsidRPr="00A67DF2">
        <w:rPr>
          <w:rFonts w:ascii="Times New Roman" w:eastAsia="Batang" w:hAnsi="Times New Roman" w:cs="Times New Roman"/>
          <w:b/>
          <w:bCs/>
          <w:i/>
          <w:iCs/>
          <w:sz w:val="20"/>
          <w:szCs w:val="20"/>
          <w:vertAlign w:val="subscript"/>
          <w:lang w:val="en-GB" w:eastAsia="zh-CN"/>
        </w:rPr>
        <w:t>CMAX,f,c</w:t>
      </w:r>
      <w:proofErr w:type="spellEnd"/>
      <w:r w:rsidRPr="00A67DF2">
        <w:rPr>
          <w:rFonts w:ascii="Times New Roman" w:eastAsia="Batang" w:hAnsi="Times New Roman" w:cs="Times New Roman"/>
          <w:b/>
          <w:bCs/>
          <w:i/>
          <w:iCs/>
          <w:sz w:val="20"/>
          <w:szCs w:val="20"/>
          <w:lang w:val="en-GB" w:eastAsia="zh-CN"/>
        </w:rPr>
        <w:t>(</w:t>
      </w:r>
      <w:proofErr w:type="spellStart"/>
      <w:r w:rsidRPr="00A67DF2">
        <w:rPr>
          <w:rFonts w:ascii="Times New Roman" w:eastAsia="Batang" w:hAnsi="Times New Roman" w:cs="Times New Roman"/>
          <w:b/>
          <w:bCs/>
          <w:i/>
          <w:iCs/>
          <w:sz w:val="20"/>
          <w:szCs w:val="20"/>
          <w:lang w:val="en-GB" w:eastAsia="zh-CN"/>
        </w:rPr>
        <w:t>i</w:t>
      </w:r>
      <w:proofErr w:type="spellEnd"/>
      <w:r w:rsidRPr="00A67DF2">
        <w:rPr>
          <w:rFonts w:ascii="Times New Roman" w:eastAsia="Batang" w:hAnsi="Times New Roman" w:cs="Times New Roman"/>
          <w:b/>
          <w:bCs/>
          <w:i/>
          <w:iCs/>
          <w:sz w:val="20"/>
          <w:szCs w:val="20"/>
          <w:lang w:val="en-GB" w:eastAsia="zh-CN"/>
        </w:rPr>
        <w:t>), power headroom information for assumed PUSCH is not computed or reported.</w:t>
      </w:r>
    </w:p>
    <w:p w14:paraId="3A837ABD" w14:textId="77777777" w:rsidR="000F3F5D" w:rsidRPr="00A67DF2" w:rsidRDefault="000F3F5D" w:rsidP="000F3F5D">
      <w:pPr>
        <w:pStyle w:val="ListParagraph"/>
        <w:numPr>
          <w:ilvl w:val="0"/>
          <w:numId w:val="15"/>
        </w:numPr>
        <w:ind w:hanging="360"/>
        <w:jc w:val="both"/>
        <w:rPr>
          <w:rFonts w:ascii="Times New Roman" w:eastAsia="Batang" w:hAnsi="Times New Roman" w:cs="Times New Roman"/>
          <w:b/>
          <w:bCs/>
          <w:i/>
          <w:iCs/>
          <w:sz w:val="20"/>
          <w:szCs w:val="20"/>
          <w:lang w:val="en-GB" w:eastAsia="zh-CN"/>
        </w:rPr>
      </w:pPr>
      <w:r w:rsidRPr="00A67DF2">
        <w:rPr>
          <w:rFonts w:ascii="Times New Roman" w:eastAsia="Batang" w:hAnsi="Times New Roman" w:cs="Times New Roman"/>
          <w:b/>
          <w:bCs/>
          <w:i/>
          <w:iCs/>
          <w:sz w:val="20"/>
          <w:szCs w:val="20"/>
          <w:lang w:val="en-GB" w:eastAsia="zh-CN"/>
        </w:rPr>
        <w:t xml:space="preserve">Power headroom information for assumed </w:t>
      </w:r>
      <w:r>
        <w:rPr>
          <w:rFonts w:ascii="Times New Roman" w:eastAsia="Batang" w:hAnsi="Times New Roman" w:cs="Times New Roman"/>
          <w:b/>
          <w:bCs/>
          <w:i/>
          <w:iCs/>
          <w:sz w:val="20"/>
          <w:szCs w:val="20"/>
          <w:lang w:val="en-GB" w:eastAsia="zh-CN"/>
        </w:rPr>
        <w:t>waveform</w:t>
      </w:r>
      <w:r w:rsidRPr="00A67DF2">
        <w:rPr>
          <w:rFonts w:ascii="Times New Roman" w:eastAsia="Batang" w:hAnsi="Times New Roman" w:cs="Times New Roman"/>
          <w:b/>
          <w:bCs/>
          <w:i/>
          <w:iCs/>
          <w:sz w:val="20"/>
          <w:szCs w:val="20"/>
          <w:lang w:val="en-GB" w:eastAsia="zh-CN"/>
        </w:rPr>
        <w:t xml:space="preserve"> includes the following:</w:t>
      </w:r>
    </w:p>
    <w:p w14:paraId="61086D1D" w14:textId="77777777" w:rsidR="000F3F5D" w:rsidRPr="00A67DF2" w:rsidRDefault="000F3F5D" w:rsidP="000F3F5D">
      <w:pPr>
        <w:pStyle w:val="ListParagraph"/>
        <w:numPr>
          <w:ilvl w:val="1"/>
          <w:numId w:val="15"/>
        </w:numPr>
        <w:jc w:val="both"/>
        <w:rPr>
          <w:rFonts w:ascii="Times New Roman" w:eastAsia="Batang" w:hAnsi="Times New Roman" w:cs="Times New Roman"/>
          <w:b/>
          <w:bCs/>
          <w:i/>
          <w:iCs/>
          <w:sz w:val="20"/>
          <w:szCs w:val="20"/>
          <w:lang w:val="en-GB" w:eastAsia="zh-CN"/>
        </w:rPr>
      </w:pPr>
      <w:proofErr w:type="spellStart"/>
      <w:r w:rsidRPr="00A67DF2">
        <w:rPr>
          <w:rFonts w:ascii="Times New Roman" w:eastAsia="Batang" w:hAnsi="Times New Roman" w:cs="Times New Roman"/>
          <w:b/>
          <w:bCs/>
          <w:i/>
          <w:iCs/>
          <w:sz w:val="20"/>
          <w:szCs w:val="20"/>
          <w:lang w:val="en-GB" w:eastAsia="zh-CN"/>
        </w:rPr>
        <w:t>P</w:t>
      </w:r>
      <w:r w:rsidRPr="00A67DF2">
        <w:rPr>
          <w:rFonts w:ascii="Times New Roman" w:eastAsia="Batang" w:hAnsi="Times New Roman" w:cs="Times New Roman"/>
          <w:b/>
          <w:bCs/>
          <w:i/>
          <w:iCs/>
          <w:sz w:val="20"/>
          <w:szCs w:val="20"/>
          <w:vertAlign w:val="subscript"/>
          <w:lang w:val="en-GB" w:eastAsia="zh-CN"/>
        </w:rPr>
        <w:t>CMAX,f,c</w:t>
      </w:r>
      <w:proofErr w:type="spellEnd"/>
      <w:r w:rsidRPr="00A67DF2">
        <w:rPr>
          <w:rFonts w:ascii="Times New Roman" w:eastAsia="Batang" w:hAnsi="Times New Roman" w:cs="Times New Roman"/>
          <w:b/>
          <w:bCs/>
          <w:i/>
          <w:iCs/>
          <w:sz w:val="20"/>
          <w:szCs w:val="20"/>
          <w:lang w:val="en-GB" w:eastAsia="zh-CN"/>
        </w:rPr>
        <w:t>(</w:t>
      </w:r>
      <w:proofErr w:type="spellStart"/>
      <w:r w:rsidRPr="00A67DF2">
        <w:rPr>
          <w:rFonts w:ascii="Times New Roman" w:eastAsia="Batang" w:hAnsi="Times New Roman" w:cs="Times New Roman"/>
          <w:b/>
          <w:bCs/>
          <w:i/>
          <w:iCs/>
          <w:sz w:val="20"/>
          <w:szCs w:val="20"/>
          <w:lang w:val="en-GB" w:eastAsia="zh-CN"/>
        </w:rPr>
        <w:t>i</w:t>
      </w:r>
      <w:proofErr w:type="spellEnd"/>
      <w:r w:rsidRPr="00A67DF2">
        <w:rPr>
          <w:rFonts w:ascii="Times New Roman" w:eastAsia="Batang" w:hAnsi="Times New Roman" w:cs="Times New Roman"/>
          <w:b/>
          <w:bCs/>
          <w:i/>
          <w:iCs/>
          <w:sz w:val="20"/>
          <w:szCs w:val="20"/>
          <w:lang w:val="en-GB" w:eastAsia="zh-CN"/>
        </w:rPr>
        <w:t>) of assumed PUSCH</w:t>
      </w:r>
    </w:p>
    <w:p w14:paraId="1B4EE42E" w14:textId="77777777" w:rsidR="000F3F5D" w:rsidRPr="00A67DF2" w:rsidRDefault="000F3F5D" w:rsidP="000F3F5D">
      <w:pPr>
        <w:pStyle w:val="ListParagraph"/>
        <w:numPr>
          <w:ilvl w:val="2"/>
          <w:numId w:val="15"/>
        </w:numPr>
        <w:jc w:val="both"/>
        <w:rPr>
          <w:rFonts w:ascii="Times New Roman" w:eastAsia="Batang" w:hAnsi="Times New Roman" w:cs="Times New Roman"/>
          <w:b/>
          <w:bCs/>
          <w:i/>
          <w:iCs/>
          <w:sz w:val="20"/>
          <w:szCs w:val="20"/>
          <w:lang w:val="en-GB" w:eastAsia="zh-CN"/>
        </w:rPr>
      </w:pPr>
      <w:r w:rsidRPr="00A67DF2">
        <w:rPr>
          <w:rFonts w:ascii="Times New Roman" w:eastAsia="Batang" w:hAnsi="Times New Roman" w:cs="Times New Roman"/>
          <w:b/>
          <w:bCs/>
          <w:i/>
          <w:iCs/>
          <w:sz w:val="20"/>
          <w:szCs w:val="20"/>
          <w:lang w:val="en-GB" w:eastAsia="zh-CN"/>
        </w:rPr>
        <w:t>Accounting for applicable MPR, A-MPR and P-MPR for the assumed PUSCH.</w:t>
      </w:r>
    </w:p>
    <w:p w14:paraId="5B77BFF9" w14:textId="77777777" w:rsidR="000F3F5D" w:rsidRDefault="000F3F5D" w:rsidP="00B96F3F">
      <w:pPr>
        <w:jc w:val="both"/>
        <w:rPr>
          <w:rFonts w:ascii="Times New Roman" w:hAnsi="Times New Roman" w:cs="Times New Roman"/>
          <w:sz w:val="20"/>
          <w:szCs w:val="20"/>
          <w:lang w:val="en-GB"/>
        </w:rPr>
      </w:pPr>
    </w:p>
    <w:p w14:paraId="4D726F36" w14:textId="77777777" w:rsidR="000F3F5D" w:rsidRPr="007525C1" w:rsidRDefault="000F3F5D" w:rsidP="000F3F5D">
      <w:pPr>
        <w:rPr>
          <w:rFonts w:ascii="Times New Roman" w:hAnsi="Times New Roman" w:cs="Times New Roman"/>
          <w:b/>
          <w:bCs/>
          <w:i/>
          <w:iCs/>
          <w:sz w:val="20"/>
          <w:szCs w:val="20"/>
        </w:rPr>
      </w:pPr>
      <w:r w:rsidRPr="007525C1">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10</w:t>
      </w:r>
      <w:r w:rsidRPr="007525C1">
        <w:rPr>
          <w:rFonts w:ascii="Times New Roman" w:hAnsi="Times New Roman" w:cs="Times New Roman"/>
          <w:b/>
          <w:bCs/>
          <w:i/>
          <w:iCs/>
          <w:sz w:val="20"/>
          <w:szCs w:val="20"/>
        </w:rPr>
        <w:t xml:space="preserve">: </w:t>
      </w:r>
      <w:r>
        <w:rPr>
          <w:rFonts w:ascii="Times New Roman" w:hAnsi="Times New Roman" w:cs="Times New Roman"/>
          <w:b/>
          <w:bCs/>
          <w:i/>
          <w:iCs/>
          <w:sz w:val="20"/>
          <w:szCs w:val="20"/>
        </w:rPr>
        <w:t xml:space="preserve">When </w:t>
      </w:r>
      <w:r w:rsidRPr="007525C1">
        <w:rPr>
          <w:rFonts w:ascii="Times New Roman" w:hAnsi="Times New Roman" w:cs="Times New Roman"/>
          <w:b/>
          <w:bCs/>
          <w:i/>
          <w:iCs/>
          <w:sz w:val="20"/>
          <w:szCs w:val="20"/>
        </w:rPr>
        <w:t xml:space="preserve">UE reports </w:t>
      </w:r>
      <w:r>
        <w:rPr>
          <w:rFonts w:ascii="Times New Roman" w:hAnsi="Times New Roman" w:cs="Times New Roman"/>
          <w:b/>
          <w:bCs/>
          <w:i/>
          <w:iCs/>
          <w:sz w:val="20"/>
          <w:szCs w:val="20"/>
        </w:rPr>
        <w:t>PH</w:t>
      </w:r>
      <w:r w:rsidRPr="007525C1">
        <w:rPr>
          <w:rFonts w:ascii="Times New Roman" w:hAnsi="Times New Roman" w:cs="Times New Roman"/>
          <w:b/>
          <w:bCs/>
          <w:i/>
          <w:iCs/>
          <w:sz w:val="20"/>
          <w:szCs w:val="20"/>
        </w:rPr>
        <w:t xml:space="preserve"> information for assumed </w:t>
      </w:r>
      <w:r>
        <w:rPr>
          <w:rFonts w:ascii="Times New Roman" w:hAnsi="Times New Roman" w:cs="Times New Roman"/>
          <w:b/>
          <w:bCs/>
          <w:i/>
          <w:iCs/>
          <w:sz w:val="20"/>
          <w:szCs w:val="20"/>
        </w:rPr>
        <w:t>waveform, the report also includes l</w:t>
      </w:r>
      <w:r w:rsidRPr="007525C1">
        <w:rPr>
          <w:rFonts w:ascii="Times New Roman" w:hAnsi="Times New Roman" w:cs="Times New Roman"/>
          <w:b/>
          <w:bCs/>
          <w:i/>
          <w:iCs/>
          <w:sz w:val="20"/>
          <w:szCs w:val="20"/>
        </w:rPr>
        <w:t>egacy PHR.</w:t>
      </w:r>
    </w:p>
    <w:p w14:paraId="287757BF" w14:textId="77777777" w:rsidR="000F3F5D" w:rsidRPr="006A2900" w:rsidRDefault="000F3F5D" w:rsidP="000F3F5D">
      <w:pPr>
        <w:rPr>
          <w:rFonts w:ascii="Times New Roman" w:hAnsi="Times New Roman" w:cs="Times New Roman"/>
          <w:b/>
          <w:bCs/>
          <w:i/>
          <w:iCs/>
          <w:sz w:val="20"/>
          <w:szCs w:val="20"/>
        </w:rPr>
      </w:pPr>
      <w:r w:rsidRPr="006A2900">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11</w:t>
      </w:r>
      <w:r w:rsidRPr="006A2900">
        <w:rPr>
          <w:rFonts w:ascii="Times New Roman" w:hAnsi="Times New Roman" w:cs="Times New Roman"/>
          <w:b/>
          <w:bCs/>
          <w:i/>
          <w:iCs/>
          <w:sz w:val="20"/>
          <w:szCs w:val="20"/>
        </w:rPr>
        <w:t xml:space="preserve">: </w:t>
      </w:r>
      <w:r>
        <w:rPr>
          <w:rFonts w:ascii="Times New Roman" w:hAnsi="Times New Roman" w:cs="Times New Roman"/>
          <w:b/>
          <w:bCs/>
          <w:i/>
          <w:iCs/>
          <w:sz w:val="20"/>
          <w:szCs w:val="20"/>
        </w:rPr>
        <w:t>UE includes PH information for assumed waveform only in a PHR that is reported according to an existing PHR trigger</w:t>
      </w:r>
      <w:r w:rsidRPr="006A2900">
        <w:rPr>
          <w:rFonts w:ascii="Times New Roman" w:hAnsi="Times New Roman" w:cs="Times New Roman"/>
          <w:b/>
          <w:bCs/>
          <w:i/>
          <w:iCs/>
          <w:sz w:val="20"/>
          <w:szCs w:val="20"/>
        </w:rPr>
        <w:t>.</w:t>
      </w:r>
    </w:p>
    <w:p w14:paraId="6AAECAE1" w14:textId="77777777" w:rsidR="000F3F5D" w:rsidRPr="007B2BD3" w:rsidRDefault="000F3F5D" w:rsidP="000F3F5D">
      <w:pPr>
        <w:spacing w:before="240"/>
        <w:rPr>
          <w:rFonts w:ascii="Times New Roman" w:hAnsi="Times New Roman" w:cs="Times New Roman"/>
          <w:b/>
          <w:bCs/>
          <w:i/>
          <w:iCs/>
          <w:sz w:val="20"/>
          <w:szCs w:val="20"/>
        </w:rPr>
      </w:pPr>
      <w:r w:rsidRPr="007B2BD3">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12</w:t>
      </w:r>
      <w:r w:rsidRPr="007B2BD3">
        <w:rPr>
          <w:rFonts w:ascii="Times New Roman" w:hAnsi="Times New Roman" w:cs="Times New Roman"/>
          <w:b/>
          <w:bCs/>
          <w:i/>
          <w:iCs/>
          <w:sz w:val="20"/>
          <w:szCs w:val="20"/>
        </w:rPr>
        <w:t>: PH information for assumed waveform is not included in a MPE P-MPR report.</w:t>
      </w:r>
    </w:p>
    <w:p w14:paraId="6B64EA3E" w14:textId="77777777" w:rsidR="000F3F5D" w:rsidRPr="007B2BD3" w:rsidRDefault="000F3F5D" w:rsidP="000F3F5D">
      <w:pPr>
        <w:spacing w:before="240"/>
        <w:rPr>
          <w:rFonts w:ascii="Times New Roman" w:hAnsi="Times New Roman" w:cs="Times New Roman"/>
          <w:b/>
          <w:bCs/>
          <w:i/>
          <w:iCs/>
          <w:sz w:val="20"/>
          <w:szCs w:val="20"/>
        </w:rPr>
      </w:pPr>
      <w:r w:rsidRPr="007B2BD3">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13</w:t>
      </w:r>
      <w:r w:rsidRPr="007B2BD3">
        <w:rPr>
          <w:rFonts w:ascii="Times New Roman" w:hAnsi="Times New Roman" w:cs="Times New Roman"/>
          <w:b/>
          <w:bCs/>
          <w:i/>
          <w:iCs/>
          <w:sz w:val="20"/>
          <w:szCs w:val="20"/>
        </w:rPr>
        <w:t xml:space="preserve">: Reporting PH information for assumed waveform is only supported if </w:t>
      </w:r>
      <w:proofErr w:type="spellStart"/>
      <w:r w:rsidRPr="007B2BD3">
        <w:rPr>
          <w:rFonts w:ascii="Times New Roman" w:hAnsi="Times New Roman" w:cs="Times New Roman"/>
          <w:b/>
          <w:bCs/>
          <w:i/>
          <w:iCs/>
          <w:sz w:val="20"/>
          <w:szCs w:val="20"/>
        </w:rPr>
        <w:t>twoPHRMode</w:t>
      </w:r>
      <w:proofErr w:type="spellEnd"/>
      <w:r w:rsidRPr="007B2BD3">
        <w:rPr>
          <w:rFonts w:ascii="Times New Roman" w:hAnsi="Times New Roman" w:cs="Times New Roman"/>
          <w:b/>
          <w:bCs/>
          <w:i/>
          <w:iCs/>
          <w:sz w:val="20"/>
          <w:szCs w:val="20"/>
        </w:rPr>
        <w:t xml:space="preserve"> is not configured.</w:t>
      </w:r>
    </w:p>
    <w:p w14:paraId="27C2E9C5" w14:textId="58FC9C7A" w:rsidR="000F3F5D" w:rsidRPr="00252DFF" w:rsidRDefault="000F3F5D" w:rsidP="000F3F5D">
      <w:pPr>
        <w:rPr>
          <w:rFonts w:ascii="Times New Roman" w:hAnsi="Times New Roman" w:cs="Times New Roman"/>
          <w:b/>
          <w:bCs/>
          <w:i/>
          <w:iCs/>
          <w:sz w:val="20"/>
          <w:szCs w:val="20"/>
        </w:rPr>
      </w:pPr>
      <w:r w:rsidRPr="00252DFF">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14</w:t>
      </w:r>
      <w:r w:rsidRPr="00252DFF">
        <w:rPr>
          <w:rFonts w:ascii="Times New Roman" w:hAnsi="Times New Roman" w:cs="Times New Roman"/>
          <w:b/>
          <w:bCs/>
          <w:i/>
          <w:iCs/>
          <w:sz w:val="20"/>
          <w:szCs w:val="20"/>
        </w:rPr>
        <w:t xml:space="preserve">: </w:t>
      </w:r>
      <w:r>
        <w:rPr>
          <w:rFonts w:ascii="Times New Roman" w:hAnsi="Times New Roman" w:cs="Times New Roman"/>
          <w:b/>
          <w:bCs/>
          <w:i/>
          <w:iCs/>
          <w:sz w:val="20"/>
          <w:szCs w:val="20"/>
        </w:rPr>
        <w:t xml:space="preserve">Instruct </w:t>
      </w:r>
      <w:r w:rsidRPr="00252DFF">
        <w:rPr>
          <w:rFonts w:ascii="Times New Roman" w:hAnsi="Times New Roman" w:cs="Times New Roman"/>
          <w:b/>
          <w:bCs/>
          <w:i/>
          <w:iCs/>
          <w:sz w:val="20"/>
          <w:szCs w:val="20"/>
        </w:rPr>
        <w:t>RAN2 to specify one additional MAC CE for single entry PHR and one additional MAC CE for multiple entry PHR for inclusion of PH information for assumed waveform.</w:t>
      </w:r>
    </w:p>
    <w:p w14:paraId="37868884" w14:textId="77777777" w:rsidR="000F3F5D" w:rsidRPr="00413693" w:rsidRDefault="000F3F5D" w:rsidP="000F3F5D">
      <w:pPr>
        <w:rPr>
          <w:rFonts w:ascii="Times New Roman" w:hAnsi="Times New Roman" w:cs="Times New Roman"/>
          <w:b/>
          <w:bCs/>
          <w:i/>
          <w:iCs/>
          <w:sz w:val="20"/>
          <w:szCs w:val="20"/>
        </w:rPr>
      </w:pPr>
      <w:r w:rsidRPr="00413693">
        <w:rPr>
          <w:rFonts w:ascii="Times New Roman" w:eastAsia="Batang" w:hAnsi="Times New Roman" w:cs="Times New Roman"/>
          <w:b/>
          <w:bCs/>
          <w:i/>
          <w:iCs/>
          <w:sz w:val="20"/>
          <w:szCs w:val="20"/>
          <w:lang w:val="en-GB" w:eastAsia="zh-CN"/>
        </w:rPr>
        <w:t>Proposal</w:t>
      </w:r>
      <w:r>
        <w:rPr>
          <w:rFonts w:ascii="Times New Roman" w:eastAsia="Batang" w:hAnsi="Times New Roman" w:cs="Times New Roman"/>
          <w:b/>
          <w:bCs/>
          <w:i/>
          <w:iCs/>
          <w:sz w:val="20"/>
          <w:szCs w:val="20"/>
          <w:lang w:val="en-GB" w:eastAsia="zh-CN"/>
        </w:rPr>
        <w:t xml:space="preserve"> 15</w:t>
      </w:r>
      <w:r w:rsidRPr="00413693">
        <w:rPr>
          <w:rFonts w:ascii="Times New Roman" w:eastAsia="Batang" w:hAnsi="Times New Roman" w:cs="Times New Roman"/>
          <w:b/>
          <w:bCs/>
          <w:i/>
          <w:iCs/>
          <w:sz w:val="20"/>
          <w:szCs w:val="20"/>
          <w:lang w:val="en-GB" w:eastAsia="zh-CN"/>
        </w:rPr>
        <w:t>: UE only includes PH information for assumed waveform (</w:t>
      </w:r>
      <w:proofErr w:type="spellStart"/>
      <w:r w:rsidRPr="00413693">
        <w:rPr>
          <w:rFonts w:ascii="Times New Roman" w:eastAsia="Batang" w:hAnsi="Times New Roman" w:cs="Times New Roman"/>
          <w:b/>
          <w:bCs/>
          <w:i/>
          <w:iCs/>
          <w:sz w:val="20"/>
          <w:szCs w:val="20"/>
          <w:lang w:val="en-GB" w:eastAsia="zh-CN"/>
        </w:rPr>
        <w:t>P</w:t>
      </w:r>
      <w:r w:rsidRPr="00413693">
        <w:rPr>
          <w:rFonts w:ascii="Times New Roman" w:eastAsia="Batang" w:hAnsi="Times New Roman" w:cs="Times New Roman"/>
          <w:b/>
          <w:bCs/>
          <w:i/>
          <w:iCs/>
          <w:sz w:val="20"/>
          <w:szCs w:val="20"/>
          <w:vertAlign w:val="subscript"/>
          <w:lang w:val="en-GB" w:eastAsia="zh-CN"/>
        </w:rPr>
        <w:t>CMAX,f,c</w:t>
      </w:r>
      <w:proofErr w:type="spellEnd"/>
      <w:r w:rsidRPr="00413693">
        <w:rPr>
          <w:rFonts w:ascii="Times New Roman" w:eastAsia="Batang" w:hAnsi="Times New Roman" w:cs="Times New Roman"/>
          <w:b/>
          <w:bCs/>
          <w:i/>
          <w:iCs/>
          <w:sz w:val="20"/>
          <w:szCs w:val="20"/>
          <w:lang w:val="en-GB" w:eastAsia="zh-CN"/>
        </w:rPr>
        <w:t>(</w:t>
      </w:r>
      <w:proofErr w:type="spellStart"/>
      <w:r w:rsidRPr="00413693">
        <w:rPr>
          <w:rFonts w:ascii="Times New Roman" w:eastAsia="Batang" w:hAnsi="Times New Roman" w:cs="Times New Roman"/>
          <w:b/>
          <w:bCs/>
          <w:i/>
          <w:iCs/>
          <w:sz w:val="20"/>
          <w:szCs w:val="20"/>
          <w:lang w:val="en-GB" w:eastAsia="zh-CN"/>
        </w:rPr>
        <w:t>i</w:t>
      </w:r>
      <w:proofErr w:type="spellEnd"/>
      <w:r w:rsidRPr="00413693">
        <w:rPr>
          <w:rFonts w:ascii="Times New Roman" w:eastAsia="Batang" w:hAnsi="Times New Roman" w:cs="Times New Roman"/>
          <w:b/>
          <w:bCs/>
          <w:i/>
          <w:iCs/>
          <w:sz w:val="20"/>
          <w:szCs w:val="20"/>
          <w:lang w:val="en-GB" w:eastAsia="zh-CN"/>
        </w:rPr>
        <w:t xml:space="preserve">)) in a PH report if the difference between </w:t>
      </w:r>
      <w:proofErr w:type="spellStart"/>
      <w:r w:rsidRPr="00413693">
        <w:rPr>
          <w:rFonts w:ascii="Times New Roman" w:eastAsia="Batang" w:hAnsi="Times New Roman" w:cs="Times New Roman"/>
          <w:b/>
          <w:bCs/>
          <w:i/>
          <w:iCs/>
          <w:sz w:val="20"/>
          <w:szCs w:val="20"/>
          <w:lang w:val="en-GB" w:eastAsia="zh-CN"/>
        </w:rPr>
        <w:t>P</w:t>
      </w:r>
      <w:r w:rsidRPr="00413693">
        <w:rPr>
          <w:rFonts w:ascii="Times New Roman" w:eastAsia="Batang" w:hAnsi="Times New Roman" w:cs="Times New Roman"/>
          <w:b/>
          <w:bCs/>
          <w:i/>
          <w:iCs/>
          <w:sz w:val="20"/>
          <w:szCs w:val="20"/>
          <w:vertAlign w:val="subscript"/>
          <w:lang w:val="en-GB" w:eastAsia="zh-CN"/>
        </w:rPr>
        <w:t>CMAX,f,c</w:t>
      </w:r>
      <w:proofErr w:type="spellEnd"/>
      <w:r w:rsidRPr="00413693">
        <w:rPr>
          <w:rFonts w:ascii="Times New Roman" w:eastAsia="Batang" w:hAnsi="Times New Roman" w:cs="Times New Roman"/>
          <w:b/>
          <w:bCs/>
          <w:i/>
          <w:iCs/>
          <w:sz w:val="20"/>
          <w:szCs w:val="20"/>
          <w:lang w:val="en-GB" w:eastAsia="zh-CN"/>
        </w:rPr>
        <w:t>(</w:t>
      </w:r>
      <w:proofErr w:type="spellStart"/>
      <w:r w:rsidRPr="00413693">
        <w:rPr>
          <w:rFonts w:ascii="Times New Roman" w:eastAsia="Batang" w:hAnsi="Times New Roman" w:cs="Times New Roman"/>
          <w:b/>
          <w:bCs/>
          <w:i/>
          <w:iCs/>
          <w:sz w:val="20"/>
          <w:szCs w:val="20"/>
          <w:lang w:val="en-GB" w:eastAsia="zh-CN"/>
        </w:rPr>
        <w:t>i</w:t>
      </w:r>
      <w:proofErr w:type="spellEnd"/>
      <w:r w:rsidRPr="00413693">
        <w:rPr>
          <w:rFonts w:ascii="Times New Roman" w:eastAsia="Batang" w:hAnsi="Times New Roman" w:cs="Times New Roman"/>
          <w:b/>
          <w:bCs/>
          <w:i/>
          <w:iCs/>
          <w:sz w:val="20"/>
          <w:szCs w:val="20"/>
          <w:lang w:val="en-GB" w:eastAsia="zh-CN"/>
        </w:rPr>
        <w:t xml:space="preserve">) of assumed waveform and </w:t>
      </w:r>
      <w:proofErr w:type="spellStart"/>
      <w:r w:rsidRPr="00413693">
        <w:rPr>
          <w:rFonts w:ascii="Times New Roman" w:eastAsia="Batang" w:hAnsi="Times New Roman" w:cs="Times New Roman"/>
          <w:b/>
          <w:bCs/>
          <w:i/>
          <w:iCs/>
          <w:sz w:val="20"/>
          <w:szCs w:val="20"/>
          <w:lang w:val="en-GB" w:eastAsia="zh-CN"/>
        </w:rPr>
        <w:t>P</w:t>
      </w:r>
      <w:r w:rsidRPr="00413693">
        <w:rPr>
          <w:rFonts w:ascii="Times New Roman" w:eastAsia="Batang" w:hAnsi="Times New Roman" w:cs="Times New Roman"/>
          <w:b/>
          <w:bCs/>
          <w:i/>
          <w:iCs/>
          <w:sz w:val="20"/>
          <w:szCs w:val="20"/>
          <w:vertAlign w:val="subscript"/>
          <w:lang w:val="en-GB" w:eastAsia="zh-CN"/>
        </w:rPr>
        <w:t>CMAX,f,c</w:t>
      </w:r>
      <w:proofErr w:type="spellEnd"/>
      <w:r w:rsidRPr="00413693">
        <w:rPr>
          <w:rFonts w:ascii="Times New Roman" w:eastAsia="Batang" w:hAnsi="Times New Roman" w:cs="Times New Roman"/>
          <w:b/>
          <w:bCs/>
          <w:i/>
          <w:iCs/>
          <w:sz w:val="20"/>
          <w:szCs w:val="20"/>
          <w:lang w:val="en-GB" w:eastAsia="zh-CN"/>
        </w:rPr>
        <w:t>(</w:t>
      </w:r>
      <w:proofErr w:type="spellStart"/>
      <w:r w:rsidRPr="00413693">
        <w:rPr>
          <w:rFonts w:ascii="Times New Roman" w:eastAsia="Batang" w:hAnsi="Times New Roman" w:cs="Times New Roman"/>
          <w:b/>
          <w:bCs/>
          <w:i/>
          <w:iCs/>
          <w:sz w:val="20"/>
          <w:szCs w:val="20"/>
          <w:lang w:val="en-GB" w:eastAsia="zh-CN"/>
        </w:rPr>
        <w:t>i</w:t>
      </w:r>
      <w:proofErr w:type="spellEnd"/>
      <w:r w:rsidRPr="00413693">
        <w:rPr>
          <w:rFonts w:ascii="Times New Roman" w:eastAsia="Batang" w:hAnsi="Times New Roman" w:cs="Times New Roman"/>
          <w:b/>
          <w:bCs/>
          <w:i/>
          <w:iCs/>
          <w:sz w:val="20"/>
          <w:szCs w:val="20"/>
          <w:lang w:val="en-GB" w:eastAsia="zh-CN"/>
        </w:rPr>
        <w:t>) of actual PUSCH (in absolute value) is above a threshold.</w:t>
      </w:r>
    </w:p>
    <w:p w14:paraId="0D20690B" w14:textId="77777777" w:rsidR="00C34067" w:rsidRPr="002D6AA0" w:rsidRDefault="00C34067" w:rsidP="00C34067">
      <w:pPr>
        <w:spacing w:after="0" w:line="240" w:lineRule="auto"/>
        <w:jc w:val="both"/>
        <w:rPr>
          <w:rFonts w:ascii="Times New Roman" w:eastAsia="Batang" w:hAnsi="Times New Roman" w:cs="Times New Roman"/>
          <w:b/>
          <w:bCs/>
          <w:i/>
          <w:iCs/>
          <w:sz w:val="20"/>
          <w:szCs w:val="20"/>
          <w:lang w:eastAsia="x-none"/>
        </w:rPr>
      </w:pPr>
      <w:r w:rsidRPr="002D6AA0">
        <w:rPr>
          <w:rFonts w:ascii="Times New Roman" w:eastAsia="Batang" w:hAnsi="Times New Roman" w:cs="Times New Roman"/>
          <w:b/>
          <w:bCs/>
          <w:i/>
          <w:iCs/>
          <w:sz w:val="20"/>
          <w:szCs w:val="20"/>
          <w:lang w:eastAsia="x-none"/>
        </w:rPr>
        <w:t xml:space="preserve">Proposal </w:t>
      </w:r>
      <w:r>
        <w:rPr>
          <w:rFonts w:ascii="Times New Roman" w:eastAsia="Batang" w:hAnsi="Times New Roman" w:cs="Times New Roman"/>
          <w:b/>
          <w:bCs/>
          <w:i/>
          <w:iCs/>
          <w:sz w:val="20"/>
          <w:szCs w:val="20"/>
          <w:lang w:eastAsia="x-none"/>
        </w:rPr>
        <w:t>16</w:t>
      </w:r>
      <w:r w:rsidRPr="002D6AA0">
        <w:rPr>
          <w:rFonts w:ascii="Times New Roman" w:eastAsia="Batang" w:hAnsi="Times New Roman" w:cs="Times New Roman"/>
          <w:b/>
          <w:bCs/>
          <w:i/>
          <w:iCs/>
          <w:sz w:val="20"/>
          <w:szCs w:val="20"/>
          <w:lang w:eastAsia="x-none"/>
        </w:rPr>
        <w:t>: Introduce new RRC parameter (e.g. dynamicWaveformSwitchingDCI0-1) indicating if dynamic waveform switching field is present in DCI format 0_1.</w:t>
      </w:r>
    </w:p>
    <w:p w14:paraId="2F6A8571" w14:textId="77777777" w:rsidR="00C34067" w:rsidRDefault="00C34067" w:rsidP="00C34067">
      <w:pPr>
        <w:spacing w:after="0" w:line="240" w:lineRule="auto"/>
        <w:jc w:val="both"/>
        <w:rPr>
          <w:rFonts w:ascii="Times New Roman" w:eastAsia="Batang" w:hAnsi="Times New Roman" w:cs="Times New Roman"/>
          <w:sz w:val="20"/>
          <w:szCs w:val="20"/>
          <w:lang w:eastAsia="x-none"/>
        </w:rPr>
      </w:pPr>
    </w:p>
    <w:p w14:paraId="248E0D9B" w14:textId="77777777" w:rsidR="00C34067" w:rsidRPr="002D6AA0" w:rsidRDefault="00C34067" w:rsidP="00C34067">
      <w:pPr>
        <w:spacing w:after="0" w:line="240" w:lineRule="auto"/>
        <w:jc w:val="both"/>
        <w:rPr>
          <w:rFonts w:ascii="Times New Roman" w:eastAsia="Batang" w:hAnsi="Times New Roman" w:cs="Times New Roman"/>
          <w:b/>
          <w:bCs/>
          <w:i/>
          <w:iCs/>
          <w:sz w:val="20"/>
          <w:szCs w:val="20"/>
          <w:lang w:eastAsia="x-none"/>
        </w:rPr>
      </w:pPr>
      <w:r w:rsidRPr="002D6AA0">
        <w:rPr>
          <w:rFonts w:ascii="Times New Roman" w:eastAsia="Batang" w:hAnsi="Times New Roman" w:cs="Times New Roman"/>
          <w:b/>
          <w:bCs/>
          <w:i/>
          <w:iCs/>
          <w:sz w:val="20"/>
          <w:szCs w:val="20"/>
          <w:lang w:eastAsia="x-none"/>
        </w:rPr>
        <w:t>Proposal 1</w:t>
      </w:r>
      <w:r>
        <w:rPr>
          <w:rFonts w:ascii="Times New Roman" w:eastAsia="Batang" w:hAnsi="Times New Roman" w:cs="Times New Roman"/>
          <w:b/>
          <w:bCs/>
          <w:i/>
          <w:iCs/>
          <w:sz w:val="20"/>
          <w:szCs w:val="20"/>
          <w:lang w:eastAsia="x-none"/>
        </w:rPr>
        <w:t>7</w:t>
      </w:r>
      <w:r w:rsidRPr="002D6AA0">
        <w:rPr>
          <w:rFonts w:ascii="Times New Roman" w:eastAsia="Batang" w:hAnsi="Times New Roman" w:cs="Times New Roman"/>
          <w:b/>
          <w:bCs/>
          <w:i/>
          <w:iCs/>
          <w:sz w:val="20"/>
          <w:szCs w:val="20"/>
          <w:lang w:eastAsia="x-none"/>
        </w:rPr>
        <w:t>: Introduce new RRC parameter (e.g. dynamicWaveformSwitchingDCI0-2) indicating if dynamic waveform switching field is present in DCI format 0_2.</w:t>
      </w:r>
    </w:p>
    <w:p w14:paraId="5165E797" w14:textId="77777777" w:rsidR="000F3F5D" w:rsidRPr="000F3F5D" w:rsidRDefault="000F3F5D" w:rsidP="00B96F3F">
      <w:pPr>
        <w:jc w:val="both"/>
        <w:rPr>
          <w:rFonts w:ascii="Times New Roman" w:hAnsi="Times New Roman" w:cs="Times New Roman"/>
          <w:sz w:val="20"/>
          <w:szCs w:val="20"/>
        </w:rPr>
      </w:pPr>
    </w:p>
    <w:p w14:paraId="04DC7746" w14:textId="7DE04B78" w:rsidR="00B247A4" w:rsidRPr="00265983" w:rsidRDefault="00B247A4" w:rsidP="00B247A4">
      <w:pPr>
        <w:pStyle w:val="Heading1"/>
      </w:pPr>
      <w:r w:rsidRPr="00265983">
        <w:t>Refe</w:t>
      </w:r>
      <w:r w:rsidR="00E4647B" w:rsidRPr="00265983">
        <w:t>rences</w:t>
      </w:r>
    </w:p>
    <w:p w14:paraId="2644DA8D" w14:textId="59A08730" w:rsidR="00100768" w:rsidRPr="00466D0D" w:rsidRDefault="0095212A" w:rsidP="0095212A">
      <w:pPr>
        <w:pStyle w:val="Reference"/>
        <w:overflowPunct w:val="0"/>
        <w:autoSpaceDE w:val="0"/>
        <w:autoSpaceDN w:val="0"/>
        <w:adjustRightInd w:val="0"/>
        <w:spacing w:after="60" w:line="240" w:lineRule="auto"/>
        <w:jc w:val="both"/>
        <w:textAlignment w:val="baseline"/>
        <w:rPr>
          <w:rFonts w:ascii="Times New Roman" w:hAnsi="Times New Roman" w:cs="Times New Roman"/>
          <w:sz w:val="20"/>
          <w:szCs w:val="20"/>
        </w:rPr>
      </w:pPr>
      <w:bookmarkStart w:id="1" w:name="_Ref32420535"/>
      <w:bookmarkStart w:id="2" w:name="_Ref47299212"/>
      <w:bookmarkStart w:id="3" w:name="_Ref101942192"/>
      <w:r w:rsidRPr="00466D0D">
        <w:rPr>
          <w:rFonts w:ascii="Times New Roman" w:hAnsi="Times New Roman" w:cs="Times New Roman"/>
          <w:sz w:val="20"/>
          <w:szCs w:val="20"/>
        </w:rPr>
        <w:t>RP-</w:t>
      </w:r>
      <w:bookmarkEnd w:id="1"/>
      <w:r w:rsidRPr="00466D0D">
        <w:rPr>
          <w:rFonts w:ascii="Times New Roman" w:hAnsi="Times New Roman" w:cs="Times New Roman"/>
          <w:sz w:val="20"/>
          <w:szCs w:val="20"/>
        </w:rPr>
        <w:t>22</w:t>
      </w:r>
      <w:r w:rsidR="00186327" w:rsidRPr="00466D0D">
        <w:rPr>
          <w:rFonts w:ascii="Times New Roman" w:hAnsi="Times New Roman" w:cs="Times New Roman"/>
          <w:sz w:val="20"/>
          <w:szCs w:val="20"/>
        </w:rPr>
        <w:t>1858</w:t>
      </w:r>
      <w:r w:rsidRPr="00466D0D">
        <w:rPr>
          <w:rFonts w:ascii="Times New Roman" w:hAnsi="Times New Roman" w:cs="Times New Roman"/>
          <w:sz w:val="20"/>
          <w:szCs w:val="20"/>
        </w:rPr>
        <w:t xml:space="preserve">, “Revised WID on </w:t>
      </w:r>
      <w:r w:rsidR="00186327" w:rsidRPr="00466D0D">
        <w:rPr>
          <w:rFonts w:ascii="Times New Roman" w:hAnsi="Times New Roman" w:cs="Times New Roman"/>
          <w:sz w:val="20"/>
          <w:szCs w:val="20"/>
        </w:rPr>
        <w:t>Further NR coverage enhancements</w:t>
      </w:r>
      <w:r w:rsidRPr="00466D0D">
        <w:rPr>
          <w:rFonts w:ascii="Times New Roman" w:hAnsi="Times New Roman" w:cs="Times New Roman"/>
          <w:sz w:val="20"/>
          <w:szCs w:val="20"/>
        </w:rPr>
        <w:t xml:space="preserve">”, </w:t>
      </w:r>
      <w:bookmarkEnd w:id="2"/>
      <w:r w:rsidR="00186327" w:rsidRPr="00466D0D">
        <w:rPr>
          <w:rFonts w:ascii="Times New Roman" w:hAnsi="Times New Roman" w:cs="Times New Roman"/>
          <w:sz w:val="20"/>
          <w:szCs w:val="20"/>
        </w:rPr>
        <w:t>China Telecom</w:t>
      </w:r>
      <w:r w:rsidRPr="00466D0D">
        <w:rPr>
          <w:rFonts w:ascii="Times New Roman" w:hAnsi="Times New Roman" w:cs="Times New Roman"/>
          <w:sz w:val="20"/>
          <w:szCs w:val="20"/>
        </w:rPr>
        <w:t>.</w:t>
      </w:r>
      <w:bookmarkEnd w:id="3"/>
    </w:p>
    <w:p w14:paraId="7E6F1D3E" w14:textId="280C2F6D" w:rsidR="00E34280" w:rsidRPr="00466D0D" w:rsidRDefault="00C654E6" w:rsidP="00E34280">
      <w:pPr>
        <w:pStyle w:val="Reference"/>
        <w:rPr>
          <w:rFonts w:ascii="Times New Roman" w:hAnsi="Times New Roman" w:cs="Times New Roman"/>
          <w:sz w:val="20"/>
          <w:szCs w:val="20"/>
        </w:rPr>
      </w:pPr>
      <w:r w:rsidRPr="00466D0D">
        <w:rPr>
          <w:rFonts w:ascii="Times New Roman" w:hAnsi="Times New Roman" w:cs="Times New Roman"/>
          <w:sz w:val="20"/>
          <w:szCs w:val="20"/>
        </w:rPr>
        <w:t>R1-</w:t>
      </w:r>
      <w:r w:rsidR="009533E7" w:rsidRPr="00466D0D">
        <w:rPr>
          <w:rFonts w:ascii="Times New Roman" w:hAnsi="Times New Roman" w:cs="Times New Roman"/>
          <w:sz w:val="20"/>
          <w:szCs w:val="20"/>
        </w:rPr>
        <w:t>2306255</w:t>
      </w:r>
      <w:r w:rsidRPr="00466D0D">
        <w:rPr>
          <w:rFonts w:ascii="Times New Roman" w:hAnsi="Times New Roman" w:cs="Times New Roman"/>
          <w:sz w:val="20"/>
          <w:szCs w:val="20"/>
        </w:rPr>
        <w:t>, “Summary #5 on dynamic switching between DFT-S-OFDM and CP-OFDM”, Moderator (InterDigital, Inc.)</w:t>
      </w:r>
    </w:p>
    <w:p w14:paraId="24B7E933" w14:textId="5C908585" w:rsidR="00AD3F9D" w:rsidRPr="00466D0D" w:rsidRDefault="00D1075D" w:rsidP="00E34280">
      <w:pPr>
        <w:pStyle w:val="Reference"/>
        <w:rPr>
          <w:rFonts w:ascii="Times New Roman" w:hAnsi="Times New Roman" w:cs="Times New Roman"/>
          <w:sz w:val="20"/>
          <w:szCs w:val="20"/>
        </w:rPr>
      </w:pPr>
      <w:r w:rsidRPr="00466D0D">
        <w:rPr>
          <w:rFonts w:ascii="Times New Roman" w:hAnsi="Times New Roman" w:cs="Times New Roman"/>
          <w:sz w:val="20"/>
          <w:szCs w:val="20"/>
        </w:rPr>
        <w:lastRenderedPageBreak/>
        <w:t>RP-</w:t>
      </w:r>
      <w:r w:rsidR="00681E77" w:rsidRPr="00466D0D">
        <w:rPr>
          <w:rFonts w:ascii="Times New Roman" w:hAnsi="Times New Roman" w:cs="Times New Roman"/>
          <w:sz w:val="20"/>
          <w:szCs w:val="20"/>
        </w:rPr>
        <w:t>231498, “Summary for discussion [RAN1-UL-Coverage]”, Moderator (NTT DOCOMO, INC.)</w:t>
      </w:r>
    </w:p>
    <w:p w14:paraId="5A8C8499" w14:textId="3D20347B" w:rsidR="00E34280" w:rsidRDefault="00E34280" w:rsidP="00E34280">
      <w:pPr>
        <w:pStyle w:val="Heading1"/>
        <w:numPr>
          <w:ilvl w:val="0"/>
          <w:numId w:val="0"/>
        </w:numPr>
        <w:ind w:left="432" w:hanging="432"/>
      </w:pPr>
      <w:r>
        <w:t>Appendix: Previous agreements</w:t>
      </w:r>
    </w:p>
    <w:p w14:paraId="4D94FBA8" w14:textId="68AD43D0" w:rsidR="00FF0EA5" w:rsidRPr="00E34280" w:rsidRDefault="00FF0EA5" w:rsidP="00FF0EA5">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w:t>
      </w:r>
      <w:r>
        <w:rPr>
          <w:rFonts w:ascii="Times New Roman" w:hAnsi="Times New Roman" w:cs="Times New Roman"/>
          <w:u w:val="single"/>
          <w:lang w:val="en-GB" w:eastAsia="zh-CN"/>
        </w:rPr>
        <w:t>3</w:t>
      </w:r>
    </w:p>
    <w:p w14:paraId="57889BFB" w14:textId="77777777" w:rsidR="004B7A52" w:rsidRPr="00A26664" w:rsidRDefault="004B7A52" w:rsidP="004B7A52">
      <w:pPr>
        <w:spacing w:after="0" w:line="240" w:lineRule="auto"/>
        <w:rPr>
          <w:rFonts w:ascii="Times New Roman" w:eastAsia="Batang" w:hAnsi="Times New Roman" w:cs="Times New Roman"/>
          <w:sz w:val="20"/>
          <w:szCs w:val="20"/>
          <w:highlight w:val="green"/>
          <w:lang w:val="en-GB" w:eastAsia="en-US"/>
        </w:rPr>
      </w:pPr>
      <w:r w:rsidRPr="00A26664">
        <w:rPr>
          <w:rFonts w:ascii="Times New Roman" w:eastAsia="Batang" w:hAnsi="Times New Roman" w:cs="Times New Roman"/>
          <w:b/>
          <w:bCs/>
          <w:sz w:val="20"/>
          <w:szCs w:val="20"/>
          <w:highlight w:val="green"/>
          <w:lang w:val="en-GB" w:eastAsia="en-US"/>
        </w:rPr>
        <w:t>Agreement</w:t>
      </w:r>
    </w:p>
    <w:p w14:paraId="2ED4C7F9" w14:textId="77777777" w:rsidR="004B7A52" w:rsidRPr="00A26664" w:rsidRDefault="004B7A52" w:rsidP="004B7A52">
      <w:pPr>
        <w:spacing w:after="0" w:line="240" w:lineRule="auto"/>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Configuration of dynamic waveform switching indicator field, for a BWP, is separately configurable between DCI format 0_1 and DCI format 0_2.</w:t>
      </w:r>
    </w:p>
    <w:p w14:paraId="3408627D" w14:textId="77777777" w:rsidR="004B7A52" w:rsidRPr="00A26664" w:rsidRDefault="004B7A52" w:rsidP="004B7A52">
      <w:pPr>
        <w:spacing w:after="0" w:line="240" w:lineRule="auto"/>
        <w:rPr>
          <w:rFonts w:ascii="Times" w:eastAsia="Batang" w:hAnsi="Times" w:cs="Times New Roman"/>
          <w:sz w:val="20"/>
          <w:szCs w:val="24"/>
          <w:lang w:val="en-GB" w:eastAsia="x-none"/>
        </w:rPr>
      </w:pPr>
    </w:p>
    <w:p w14:paraId="40B736BE" w14:textId="77777777" w:rsidR="004B7A52" w:rsidRPr="00A26664" w:rsidRDefault="004B7A52" w:rsidP="004B7A52">
      <w:pPr>
        <w:spacing w:after="0" w:line="240" w:lineRule="auto"/>
        <w:rPr>
          <w:rFonts w:ascii="Times" w:eastAsia="DengXian" w:hAnsi="Times" w:cs="Times New Roman"/>
          <w:sz w:val="20"/>
          <w:szCs w:val="24"/>
          <w:highlight w:val="green"/>
          <w:lang w:val="en-GB" w:eastAsia="zh-CN"/>
        </w:rPr>
      </w:pPr>
      <w:r w:rsidRPr="00A26664">
        <w:rPr>
          <w:rFonts w:ascii="Times" w:eastAsia="DengXian" w:hAnsi="Times" w:cs="Times New Roman" w:hint="eastAsia"/>
          <w:sz w:val="20"/>
          <w:szCs w:val="24"/>
          <w:highlight w:val="green"/>
          <w:lang w:val="en-GB" w:eastAsia="zh-CN"/>
        </w:rPr>
        <w:t>A</w:t>
      </w:r>
      <w:r w:rsidRPr="00A26664">
        <w:rPr>
          <w:rFonts w:ascii="Times" w:eastAsia="DengXian" w:hAnsi="Times" w:cs="Times New Roman"/>
          <w:sz w:val="20"/>
          <w:szCs w:val="24"/>
          <w:highlight w:val="green"/>
          <w:lang w:val="en-GB" w:eastAsia="zh-CN"/>
        </w:rPr>
        <w:t>greement</w:t>
      </w:r>
    </w:p>
    <w:p w14:paraId="4FBBEEFD" w14:textId="77777777" w:rsidR="004B7A52" w:rsidRPr="00A26664" w:rsidRDefault="004B7A52" w:rsidP="004B7A52">
      <w:pPr>
        <w:spacing w:after="0" w:line="240" w:lineRule="auto"/>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77CC4330" w14:textId="77777777" w:rsidR="004B7A52" w:rsidRPr="00A26664" w:rsidRDefault="004B7A52" w:rsidP="004B7A52">
      <w:pPr>
        <w:numPr>
          <w:ilvl w:val="0"/>
          <w:numId w:val="23"/>
        </w:numPr>
        <w:spacing w:after="0" w:line="240" w:lineRule="auto"/>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 xml:space="preserve">Option 1: Reporting of power headroom information for a reference PUSCH using target waveform different from waveform of actual PUSCH. </w:t>
      </w:r>
    </w:p>
    <w:p w14:paraId="723A7C20" w14:textId="77777777" w:rsidR="004B7A52" w:rsidRPr="00A26664" w:rsidRDefault="004B7A52" w:rsidP="004B7A52">
      <w:pPr>
        <w:numPr>
          <w:ilvl w:val="0"/>
          <w:numId w:val="15"/>
        </w:numPr>
        <w:spacing w:after="0" w:line="240" w:lineRule="auto"/>
        <w:ind w:left="560" w:hanging="560"/>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Details FFS.</w:t>
      </w:r>
    </w:p>
    <w:p w14:paraId="48B8C2D9" w14:textId="77777777" w:rsidR="004B7A52" w:rsidRPr="00A26664" w:rsidRDefault="004B7A52" w:rsidP="004B7A52">
      <w:pPr>
        <w:numPr>
          <w:ilvl w:val="0"/>
          <w:numId w:val="15"/>
        </w:numPr>
        <w:spacing w:after="0" w:line="240" w:lineRule="auto"/>
        <w:ind w:left="1440" w:hanging="360"/>
        <w:rPr>
          <w:rFonts w:ascii="Times New Roman" w:eastAsia="Batang" w:hAnsi="Times New Roman" w:cs="Times New Roman"/>
          <w:sz w:val="20"/>
          <w:szCs w:val="20"/>
          <w:lang w:val="en-GB" w:eastAsia="zh-CN"/>
        </w:rPr>
      </w:pPr>
      <w:r w:rsidRPr="00A26664">
        <w:rPr>
          <w:rFonts w:ascii="Times New Roman" w:eastAsia="DengXian" w:hAnsi="Times New Roman" w:cs="Times New Roman"/>
          <w:sz w:val="20"/>
          <w:szCs w:val="20"/>
          <w:lang w:val="en-GB" w:eastAsia="zh-CN"/>
        </w:rPr>
        <w:t>Note: Any MAC CE related decision is up to RAN2</w:t>
      </w:r>
    </w:p>
    <w:p w14:paraId="7317D5F9" w14:textId="77777777" w:rsidR="004B7A52" w:rsidRPr="00A26664" w:rsidRDefault="004B7A52" w:rsidP="004B7A52">
      <w:pPr>
        <w:numPr>
          <w:ilvl w:val="0"/>
          <w:numId w:val="24"/>
        </w:numPr>
        <w:spacing w:after="0" w:line="240" w:lineRule="auto"/>
        <w:rPr>
          <w:rFonts w:ascii="Times" w:eastAsia="Batang" w:hAnsi="Times" w:cs="Times New Roman"/>
          <w:sz w:val="20"/>
          <w:szCs w:val="24"/>
          <w:lang w:val="en-GB" w:eastAsia="x-none"/>
        </w:rPr>
      </w:pPr>
      <w:r w:rsidRPr="00A26664">
        <w:rPr>
          <w:rFonts w:ascii="Times New Roman" w:eastAsia="Batang" w:hAnsi="Times New Roman" w:cs="Times New Roman"/>
          <w:sz w:val="20"/>
          <w:szCs w:val="20"/>
          <w:lang w:val="en-GB" w:eastAsia="zh-CN"/>
        </w:rPr>
        <w:t xml:space="preserve">Option 4: No enhancement. </w:t>
      </w:r>
    </w:p>
    <w:p w14:paraId="08F27734" w14:textId="77777777" w:rsidR="00FF0EA5" w:rsidRDefault="00FF0EA5" w:rsidP="000B59FB">
      <w:pPr>
        <w:rPr>
          <w:rFonts w:ascii="Times New Roman" w:hAnsi="Times New Roman" w:cs="Times New Roman"/>
          <w:u w:val="single"/>
          <w:lang w:val="en-GB" w:eastAsia="zh-CN"/>
        </w:rPr>
      </w:pPr>
    </w:p>
    <w:p w14:paraId="5A910BF8" w14:textId="3CC91334" w:rsidR="000B59FB" w:rsidRPr="00E34280" w:rsidRDefault="000B59FB" w:rsidP="000B59FB">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w:t>
      </w:r>
      <w:r>
        <w:rPr>
          <w:rFonts w:ascii="Times New Roman" w:hAnsi="Times New Roman" w:cs="Times New Roman"/>
          <w:u w:val="single"/>
          <w:lang w:val="en-GB" w:eastAsia="zh-CN"/>
        </w:rPr>
        <w:t>2b-e</w:t>
      </w:r>
    </w:p>
    <w:p w14:paraId="66D823BE" w14:textId="77777777" w:rsidR="000B59FB" w:rsidRPr="000B59FB" w:rsidRDefault="000B59FB" w:rsidP="000B59FB">
      <w:pPr>
        <w:spacing w:after="0" w:line="240" w:lineRule="auto"/>
        <w:rPr>
          <w:rFonts w:ascii="Times New Roman" w:eastAsia="DengXian" w:hAnsi="Times New Roman" w:cs="Times New Roman"/>
          <w:sz w:val="20"/>
          <w:szCs w:val="20"/>
          <w:highlight w:val="green"/>
          <w:lang w:val="en-GB" w:eastAsia="zh-CN"/>
        </w:rPr>
      </w:pPr>
      <w:r w:rsidRPr="000B59FB">
        <w:rPr>
          <w:rFonts w:ascii="Times New Roman" w:eastAsia="DengXian" w:hAnsi="Times New Roman" w:cs="Times New Roman" w:hint="eastAsia"/>
          <w:sz w:val="20"/>
          <w:szCs w:val="20"/>
          <w:highlight w:val="green"/>
          <w:lang w:val="en-GB" w:eastAsia="zh-CN"/>
        </w:rPr>
        <w:t>A</w:t>
      </w:r>
      <w:r w:rsidRPr="000B59FB">
        <w:rPr>
          <w:rFonts w:ascii="Times New Roman" w:eastAsia="DengXian" w:hAnsi="Times New Roman" w:cs="Times New Roman"/>
          <w:sz w:val="20"/>
          <w:szCs w:val="20"/>
          <w:highlight w:val="green"/>
          <w:lang w:val="en-GB" w:eastAsia="zh-CN"/>
        </w:rPr>
        <w:t>greement</w:t>
      </w:r>
    </w:p>
    <w:p w14:paraId="0CE00C43" w14:textId="77777777" w:rsidR="000B59FB" w:rsidRPr="000B59FB" w:rsidRDefault="000B59FB" w:rsidP="000B59FB">
      <w:pPr>
        <w:spacing w:after="0" w:line="240" w:lineRule="auto"/>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0A4330D2" w14:textId="77777777" w:rsidR="000B59FB" w:rsidRPr="000B59FB" w:rsidRDefault="000B59FB" w:rsidP="000B59FB">
      <w:pPr>
        <w:numPr>
          <w:ilvl w:val="0"/>
          <w:numId w:val="20"/>
        </w:numPr>
        <w:spacing w:after="0" w:line="240" w:lineRule="auto"/>
        <w:rPr>
          <w:rFonts w:ascii="Times" w:eastAsia="Batang" w:hAnsi="Times" w:cs="Times New Roman"/>
          <w:sz w:val="20"/>
          <w:szCs w:val="24"/>
          <w:lang w:val="en-GB" w:eastAsia="x-none"/>
        </w:rPr>
      </w:pPr>
      <w:r w:rsidRPr="000B59FB">
        <w:rPr>
          <w:rFonts w:ascii="Times New Roman" w:eastAsia="Batang" w:hAnsi="Times New Roman" w:cs="Times New Roman"/>
          <w:sz w:val="20"/>
          <w:szCs w:val="20"/>
          <w:lang w:val="en-GB" w:eastAsia="en-US"/>
        </w:rPr>
        <w:t xml:space="preserve">If, for the waveform indicated in the DCI, the bit width N of a field would be smaller than the bit width of the field set as per the above, UE decodes the field using N least significant bits. </w:t>
      </w:r>
      <w:r w:rsidRPr="000B59FB">
        <w:rPr>
          <w:rFonts w:ascii="Times New Roman" w:eastAsia="DengXian" w:hAnsi="Times New Roman" w:cs="Times New Roman"/>
          <w:sz w:val="20"/>
          <w:szCs w:val="20"/>
          <w:lang w:val="en-GB" w:eastAsia="en-US"/>
        </w:rPr>
        <w:t>If N=0, the UE ignores the field for the indicated waveform.</w:t>
      </w:r>
    </w:p>
    <w:p w14:paraId="4EB4B0E5" w14:textId="77777777" w:rsidR="000B59FB" w:rsidRPr="000B59FB" w:rsidRDefault="000B59FB" w:rsidP="000B59FB">
      <w:pPr>
        <w:spacing w:after="0" w:line="240" w:lineRule="auto"/>
        <w:rPr>
          <w:rFonts w:ascii="Times New Roman" w:eastAsia="DengXian" w:hAnsi="Times New Roman" w:cs="Times New Roman"/>
          <w:sz w:val="20"/>
          <w:szCs w:val="20"/>
          <w:lang w:val="en-GB" w:eastAsia="en-US"/>
        </w:rPr>
      </w:pPr>
    </w:p>
    <w:p w14:paraId="04F31B69" w14:textId="77777777" w:rsidR="000B59FB" w:rsidRPr="000B59FB" w:rsidRDefault="000B59FB" w:rsidP="000B59FB">
      <w:pPr>
        <w:spacing w:after="0" w:line="240" w:lineRule="auto"/>
        <w:rPr>
          <w:rFonts w:ascii="Times New Roman" w:eastAsia="DengXian" w:hAnsi="Times New Roman" w:cs="Times New Roman"/>
          <w:sz w:val="20"/>
          <w:szCs w:val="20"/>
          <w:lang w:val="en-GB" w:eastAsia="en-US"/>
        </w:rPr>
      </w:pPr>
    </w:p>
    <w:p w14:paraId="7D6F32EE" w14:textId="77777777" w:rsidR="000B59FB" w:rsidRPr="000B59FB" w:rsidRDefault="000B59FB" w:rsidP="000B59FB">
      <w:pPr>
        <w:spacing w:after="0" w:line="240" w:lineRule="auto"/>
        <w:rPr>
          <w:rFonts w:ascii="Times New Roman" w:eastAsia="Batang" w:hAnsi="Times New Roman" w:cs="Times New Roman"/>
          <w:sz w:val="20"/>
          <w:szCs w:val="20"/>
          <w:highlight w:val="green"/>
          <w:lang w:val="en-GB" w:eastAsia="en-US"/>
        </w:rPr>
      </w:pPr>
      <w:r w:rsidRPr="000B59FB">
        <w:rPr>
          <w:rFonts w:ascii="Times New Roman" w:eastAsia="Batang" w:hAnsi="Times New Roman" w:cs="Times New Roman"/>
          <w:sz w:val="20"/>
          <w:szCs w:val="20"/>
          <w:highlight w:val="green"/>
          <w:lang w:val="en-GB" w:eastAsia="en-US"/>
        </w:rPr>
        <w:t>Agreement</w:t>
      </w:r>
    </w:p>
    <w:p w14:paraId="2E01BF9C" w14:textId="77777777" w:rsidR="000B59FB" w:rsidRPr="000B59FB" w:rsidRDefault="000B59FB" w:rsidP="000B59FB">
      <w:pPr>
        <w:spacing w:after="0" w:line="240" w:lineRule="auto"/>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142093EC" w14:textId="77777777" w:rsidR="000B59FB" w:rsidRPr="000B59FB" w:rsidRDefault="000B59FB" w:rsidP="000B59FB">
      <w:pPr>
        <w:numPr>
          <w:ilvl w:val="0"/>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Option 1: Reporting of power headroom information for a reference PUSCH using target waveform different from waveform of actual PUSCH.</w:t>
      </w:r>
    </w:p>
    <w:p w14:paraId="40D78CD1" w14:textId="77777777" w:rsidR="000B59FB" w:rsidRPr="000B59FB" w:rsidRDefault="000B59FB" w:rsidP="000B59FB">
      <w:pPr>
        <w:numPr>
          <w:ilvl w:val="1"/>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Details FFS.</w:t>
      </w:r>
    </w:p>
    <w:p w14:paraId="2841FDBA" w14:textId="77777777" w:rsidR="000B59FB" w:rsidRPr="000B59FB" w:rsidRDefault="000B59FB" w:rsidP="000B59FB">
      <w:pPr>
        <w:numPr>
          <w:ilvl w:val="1"/>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Note: reporting PH information for both waveforms is not precluded.</w:t>
      </w:r>
    </w:p>
    <w:p w14:paraId="06AF8D35" w14:textId="77777777" w:rsidR="000B59FB" w:rsidRPr="000B59FB" w:rsidRDefault="000B59FB" w:rsidP="000B59FB">
      <w:pPr>
        <w:numPr>
          <w:ilvl w:val="1"/>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Note: additional trigger for PH for reference PUSCH is not precluded.</w:t>
      </w:r>
    </w:p>
    <w:p w14:paraId="17C8EC6B" w14:textId="77777777" w:rsidR="000B59FB" w:rsidRPr="000B59FB" w:rsidRDefault="000B59FB" w:rsidP="000B59FB">
      <w:pPr>
        <w:numPr>
          <w:ilvl w:val="0"/>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Option 2: New trigger of power headroom report based on waveform switching event.</w:t>
      </w:r>
    </w:p>
    <w:p w14:paraId="12228743" w14:textId="77777777" w:rsidR="000B59FB" w:rsidRPr="000B59FB" w:rsidRDefault="000B59FB" w:rsidP="000B59FB">
      <w:pPr>
        <w:numPr>
          <w:ilvl w:val="1"/>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Details FFS.</w:t>
      </w:r>
    </w:p>
    <w:p w14:paraId="51ABC644" w14:textId="77777777" w:rsidR="000B59FB" w:rsidRPr="000B59FB" w:rsidRDefault="000B59FB" w:rsidP="000B59FB">
      <w:pPr>
        <w:numPr>
          <w:ilvl w:val="0"/>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Option 3: Both Option 1 and Option 2.</w:t>
      </w:r>
    </w:p>
    <w:p w14:paraId="45E20FFF" w14:textId="77777777" w:rsidR="000B59FB" w:rsidRPr="000B59FB" w:rsidRDefault="000B59FB" w:rsidP="000B59FB">
      <w:pPr>
        <w:numPr>
          <w:ilvl w:val="1"/>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Details FFS.</w:t>
      </w:r>
    </w:p>
    <w:p w14:paraId="0C8C75B1" w14:textId="77777777" w:rsidR="000B59FB" w:rsidRPr="000B59FB" w:rsidRDefault="000B59FB" w:rsidP="000B59FB">
      <w:pPr>
        <w:numPr>
          <w:ilvl w:val="0"/>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Option 4: No enhancement.</w:t>
      </w:r>
    </w:p>
    <w:p w14:paraId="038BC8CB" w14:textId="77777777" w:rsidR="000B59FB" w:rsidRPr="000B59FB" w:rsidRDefault="000B59FB" w:rsidP="000B59FB">
      <w:pPr>
        <w:spacing w:after="0" w:line="240" w:lineRule="auto"/>
        <w:rPr>
          <w:rFonts w:ascii="Times" w:eastAsia="Batang" w:hAnsi="Times" w:cs="Times New Roman"/>
          <w:sz w:val="20"/>
          <w:szCs w:val="24"/>
          <w:lang w:val="en-GB" w:eastAsia="x-none"/>
        </w:rPr>
      </w:pPr>
    </w:p>
    <w:p w14:paraId="24A2BDC8" w14:textId="77777777" w:rsidR="000B59FB" w:rsidRPr="000B59FB" w:rsidRDefault="000B59FB" w:rsidP="000B59FB">
      <w:pPr>
        <w:spacing w:after="0" w:line="240" w:lineRule="auto"/>
        <w:rPr>
          <w:rFonts w:ascii="Times" w:eastAsia="DengXian" w:hAnsi="Times" w:cs="Times New Roman"/>
          <w:sz w:val="20"/>
          <w:szCs w:val="24"/>
          <w:lang w:val="en-GB" w:eastAsia="zh-CN"/>
        </w:rPr>
      </w:pPr>
      <w:r w:rsidRPr="000B59FB">
        <w:rPr>
          <w:rFonts w:ascii="Times" w:eastAsia="DengXian" w:hAnsi="Times" w:cs="Times New Roman"/>
          <w:sz w:val="20"/>
          <w:szCs w:val="24"/>
          <w:lang w:val="en-GB" w:eastAsia="zh-CN"/>
        </w:rPr>
        <w:t>Conclusion</w:t>
      </w:r>
    </w:p>
    <w:p w14:paraId="125777AD" w14:textId="77777777" w:rsidR="000B59FB" w:rsidRPr="000B59FB" w:rsidRDefault="000B59FB" w:rsidP="000B59FB">
      <w:pPr>
        <w:spacing w:after="0" w:line="240" w:lineRule="auto"/>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 xml:space="preserve">For PUSCH transmission scheduled by C-RNTI with DCI format 0_0, UE considers transform precoding enabled or disabled according to </w:t>
      </w:r>
      <w:r w:rsidRPr="000B59FB">
        <w:rPr>
          <w:rFonts w:ascii="Times New Roman" w:eastAsia="Batang" w:hAnsi="Times New Roman" w:cs="Times New Roman"/>
          <w:i/>
          <w:iCs/>
          <w:sz w:val="20"/>
          <w:szCs w:val="20"/>
          <w:lang w:val="en-GB" w:eastAsia="en-US"/>
        </w:rPr>
        <w:t>msg3-transformPrecoder</w:t>
      </w:r>
      <w:r w:rsidRPr="000B59FB">
        <w:rPr>
          <w:rFonts w:ascii="Times New Roman" w:eastAsia="Batang" w:hAnsi="Times New Roman" w:cs="Times New Roman"/>
          <w:sz w:val="20"/>
          <w:szCs w:val="20"/>
          <w:lang w:val="en-GB" w:eastAsia="en-US"/>
        </w:rPr>
        <w:t xml:space="preserve"> as in legacy.</w:t>
      </w:r>
    </w:p>
    <w:p w14:paraId="4096EF68" w14:textId="77777777" w:rsidR="000B59FB" w:rsidRPr="000B59FB" w:rsidRDefault="000B59FB" w:rsidP="000B59FB">
      <w:pPr>
        <w:spacing w:after="0" w:line="240" w:lineRule="auto"/>
        <w:rPr>
          <w:rFonts w:ascii="Times" w:eastAsia="Batang" w:hAnsi="Times" w:cs="Times New Roman"/>
          <w:sz w:val="20"/>
          <w:szCs w:val="24"/>
          <w:lang w:val="en-GB" w:eastAsia="x-none"/>
        </w:rPr>
      </w:pPr>
    </w:p>
    <w:p w14:paraId="796B2E29" w14:textId="77777777" w:rsidR="000B59FB" w:rsidRPr="000B59FB" w:rsidRDefault="000B59FB" w:rsidP="000B59FB">
      <w:pPr>
        <w:spacing w:after="0" w:line="240" w:lineRule="auto"/>
        <w:rPr>
          <w:rFonts w:ascii="Times" w:eastAsia="Batang" w:hAnsi="Times" w:cs="Times New Roman"/>
          <w:sz w:val="20"/>
          <w:szCs w:val="24"/>
          <w:lang w:val="en-GB" w:eastAsia="x-none"/>
        </w:rPr>
      </w:pPr>
    </w:p>
    <w:p w14:paraId="1FD6E2BE" w14:textId="77777777" w:rsidR="000B59FB" w:rsidRPr="000B59FB" w:rsidRDefault="000B59FB" w:rsidP="000B59FB">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sidRPr="000B59FB">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11C552A4" w14:textId="77777777" w:rsidR="000B59FB" w:rsidRPr="000B59FB" w:rsidRDefault="000B59FB" w:rsidP="000B59FB">
      <w:pPr>
        <w:spacing w:after="0" w:line="240" w:lineRule="auto"/>
        <w:rPr>
          <w:rFonts w:ascii="Times New Roman" w:eastAsia="Microsoft YaHei UI" w:hAnsi="Times New Roman" w:cs="Times New Roman"/>
          <w:color w:val="000000"/>
          <w:sz w:val="24"/>
          <w:szCs w:val="24"/>
          <w:lang w:eastAsia="zh-CN"/>
        </w:rPr>
      </w:pPr>
      <w:r w:rsidRPr="000B59FB">
        <w:rPr>
          <w:rFonts w:ascii="Times New Roman" w:eastAsia="Microsoft YaHei UI" w:hAnsi="Times New Roman" w:cs="Times New Roman"/>
          <w:color w:val="000000"/>
          <w:sz w:val="20"/>
          <w:szCs w:val="20"/>
          <w:lang w:val="en-GB" w:eastAsia="zh-CN"/>
        </w:rPr>
        <w:t>Dynamic waveform switching is configured separately for each BWP, within </w:t>
      </w:r>
      <w:r w:rsidRPr="000B59FB">
        <w:rPr>
          <w:rFonts w:ascii="Times New Roman" w:eastAsia="Microsoft YaHei UI" w:hAnsi="Times New Roman" w:cs="Times New Roman"/>
          <w:i/>
          <w:iCs/>
          <w:color w:val="000000"/>
          <w:sz w:val="20"/>
          <w:szCs w:val="20"/>
          <w:lang w:val="en-GB" w:eastAsia="zh-CN"/>
        </w:rPr>
        <w:t>PUSCH-Config</w:t>
      </w:r>
      <w:r w:rsidRPr="000B59FB">
        <w:rPr>
          <w:rFonts w:ascii="Times New Roman" w:eastAsia="Microsoft YaHei UI" w:hAnsi="Times New Roman" w:cs="Times New Roman"/>
          <w:color w:val="000000"/>
          <w:sz w:val="20"/>
          <w:szCs w:val="20"/>
          <w:lang w:val="en-GB" w:eastAsia="zh-CN"/>
        </w:rPr>
        <w:t>.</w:t>
      </w:r>
    </w:p>
    <w:p w14:paraId="5A001938" w14:textId="77777777" w:rsidR="000B59FB" w:rsidRPr="000B59FB" w:rsidRDefault="000B59FB" w:rsidP="000B59FB">
      <w:pPr>
        <w:spacing w:after="0" w:line="240" w:lineRule="auto"/>
        <w:rPr>
          <w:rFonts w:ascii="Times" w:eastAsia="Batang" w:hAnsi="Times" w:cs="Times New Roman"/>
          <w:sz w:val="20"/>
          <w:szCs w:val="24"/>
          <w:lang w:eastAsia="x-none"/>
        </w:rPr>
      </w:pPr>
    </w:p>
    <w:p w14:paraId="50D469A9" w14:textId="77777777" w:rsidR="000B59FB" w:rsidRPr="000B59FB" w:rsidRDefault="000B59FB" w:rsidP="000B59FB">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sidRPr="000B59FB">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7FE65CF2" w14:textId="77777777" w:rsidR="000B59FB" w:rsidRPr="000B59FB" w:rsidRDefault="000B59FB" w:rsidP="000B59FB">
      <w:pPr>
        <w:spacing w:after="0" w:line="240" w:lineRule="auto"/>
        <w:rPr>
          <w:rFonts w:ascii="Times New Roman" w:eastAsia="Microsoft YaHei UI" w:hAnsi="Times New Roman" w:cs="Times New Roman"/>
          <w:color w:val="000000"/>
          <w:sz w:val="24"/>
          <w:szCs w:val="24"/>
          <w:lang w:eastAsia="zh-CN"/>
        </w:rPr>
      </w:pPr>
      <w:r w:rsidRPr="000B59FB">
        <w:rPr>
          <w:rFonts w:ascii="Times New Roman" w:eastAsia="Microsoft YaHei UI" w:hAnsi="Times New Roman" w:cs="Times New Roman"/>
          <w:color w:val="000000"/>
          <w:sz w:val="20"/>
          <w:szCs w:val="20"/>
          <w:lang w:val="en-GB" w:eastAsia="zh-CN"/>
        </w:rPr>
        <w:lastRenderedPageBreak/>
        <w:t>For UE configured with multi-PUSCH scheduling in time domain</w:t>
      </w:r>
      <w:r w:rsidRPr="000B59FB">
        <w:rPr>
          <w:rFonts w:ascii="Times New Roman" w:eastAsia="Microsoft YaHei UI" w:hAnsi="Times New Roman" w:cs="Times New Roman"/>
          <w:sz w:val="20"/>
          <w:szCs w:val="20"/>
          <w:lang w:val="en-GB" w:eastAsia="zh-CN"/>
        </w:rPr>
        <w:t> in a carrier</w:t>
      </w:r>
      <w:r w:rsidRPr="000B59FB">
        <w:rPr>
          <w:rFonts w:ascii="Times New Roman" w:eastAsia="Microsoft YaHei UI" w:hAnsi="Times New Roman" w:cs="Times New Roman"/>
          <w:color w:val="FF0000"/>
          <w:sz w:val="20"/>
          <w:szCs w:val="20"/>
          <w:lang w:val="en-GB" w:eastAsia="zh-CN"/>
        </w:rPr>
        <w:t> </w:t>
      </w:r>
      <w:r w:rsidRPr="000B59FB">
        <w:rPr>
          <w:rFonts w:ascii="Times New Roman" w:eastAsia="Microsoft YaHei UI" w:hAnsi="Times New Roman" w:cs="Times New Roman"/>
          <w:i/>
          <w:iCs/>
          <w:color w:val="000000"/>
          <w:sz w:val="20"/>
          <w:szCs w:val="20"/>
          <w:lang w:val="en-GB" w:eastAsia="zh-CN"/>
        </w:rPr>
        <w:t>(</w:t>
      </w:r>
      <w:r w:rsidRPr="000B59FB">
        <w:rPr>
          <w:rFonts w:ascii="Times New Roman" w:eastAsia="Microsoft YaHei UI" w:hAnsi="Times New Roman" w:cs="Times New Roman"/>
          <w:color w:val="000000"/>
          <w:sz w:val="20"/>
          <w:szCs w:val="20"/>
          <w:lang w:val="en-GB" w:eastAsia="zh-CN"/>
        </w:rPr>
        <w:t>i.e. </w:t>
      </w:r>
      <w:proofErr w:type="spellStart"/>
      <w:r w:rsidRPr="000B59FB">
        <w:rPr>
          <w:rFonts w:ascii="Times New Roman" w:eastAsia="Microsoft YaHei UI" w:hAnsi="Times New Roman" w:cs="Times New Roman"/>
          <w:i/>
          <w:iCs/>
          <w:color w:val="000000"/>
          <w:sz w:val="20"/>
          <w:szCs w:val="20"/>
          <w:lang w:eastAsia="zh-CN"/>
        </w:rPr>
        <w:t>pusch-TimeDomainAllocationListForMultiPUSCH</w:t>
      </w:r>
      <w:proofErr w:type="spellEnd"/>
      <w:r w:rsidRPr="000B59FB">
        <w:rPr>
          <w:rFonts w:ascii="Times" w:eastAsia="Microsoft YaHei UI" w:hAnsi="Times" w:cs="Times"/>
          <w:color w:val="000000"/>
          <w:sz w:val="20"/>
          <w:szCs w:val="20"/>
          <w:lang w:val="en-GB" w:eastAsia="zh-CN"/>
        </w:rPr>
        <w:t>), DCI format 0_1 supports 1-bit field for dynamic waveform switching indication.</w:t>
      </w:r>
    </w:p>
    <w:p w14:paraId="4388A6FA" w14:textId="77777777" w:rsidR="000B59FB" w:rsidRPr="000B59FB" w:rsidRDefault="000B59FB" w:rsidP="000B59FB">
      <w:pPr>
        <w:numPr>
          <w:ilvl w:val="0"/>
          <w:numId w:val="21"/>
        </w:numPr>
        <w:spacing w:after="0" w:line="240" w:lineRule="auto"/>
        <w:rPr>
          <w:rFonts w:ascii="Calibri" w:eastAsia="Microsoft YaHei UI" w:hAnsi="Calibri" w:cs="Calibri"/>
          <w:color w:val="000000"/>
          <w:sz w:val="24"/>
          <w:szCs w:val="24"/>
          <w:lang w:eastAsia="zh-CN"/>
        </w:rPr>
      </w:pPr>
      <w:r w:rsidRPr="000B59FB">
        <w:rPr>
          <w:rFonts w:ascii="Times" w:eastAsia="Microsoft YaHei UI" w:hAnsi="Times" w:cs="Times"/>
          <w:color w:val="000000"/>
          <w:sz w:val="20"/>
          <w:szCs w:val="20"/>
          <w:lang w:val="en-GB" w:eastAsia="zh-CN"/>
        </w:rPr>
        <w:t>When configured, 1-bit field indicates waveform for all scheduled PUSCH transmissions.</w:t>
      </w:r>
    </w:p>
    <w:p w14:paraId="6C7A906C" w14:textId="77777777" w:rsidR="000B59FB" w:rsidRPr="000B59FB" w:rsidRDefault="000B59FB" w:rsidP="000B59FB">
      <w:pPr>
        <w:spacing w:after="0" w:line="240" w:lineRule="auto"/>
        <w:rPr>
          <w:rFonts w:ascii="Times" w:eastAsia="Batang" w:hAnsi="Times" w:cs="Times New Roman"/>
          <w:sz w:val="20"/>
          <w:szCs w:val="24"/>
          <w:lang w:eastAsia="x-none"/>
        </w:rPr>
      </w:pPr>
    </w:p>
    <w:p w14:paraId="350363A4" w14:textId="77777777" w:rsidR="000B59FB" w:rsidRPr="000B59FB" w:rsidRDefault="000B59FB" w:rsidP="000B59FB">
      <w:pPr>
        <w:spacing w:after="0" w:line="240" w:lineRule="auto"/>
        <w:rPr>
          <w:rFonts w:ascii="Times" w:eastAsia="Batang" w:hAnsi="Times" w:cs="Times New Roman"/>
          <w:sz w:val="20"/>
          <w:szCs w:val="24"/>
          <w:lang w:eastAsia="x-none"/>
        </w:rPr>
      </w:pPr>
    </w:p>
    <w:p w14:paraId="5E124D56" w14:textId="77777777" w:rsidR="000B59FB" w:rsidRPr="000B59FB" w:rsidRDefault="000B59FB" w:rsidP="000B59FB">
      <w:pPr>
        <w:spacing w:after="0" w:line="240" w:lineRule="auto"/>
        <w:rPr>
          <w:rFonts w:ascii="Times New Roman" w:eastAsia="Batang" w:hAnsi="Times New Roman" w:cs="Times New Roman"/>
          <w:sz w:val="20"/>
          <w:szCs w:val="20"/>
          <w:highlight w:val="green"/>
          <w:lang w:val="en-GB" w:eastAsia="en-US"/>
        </w:rPr>
      </w:pPr>
      <w:r w:rsidRPr="000B59FB">
        <w:rPr>
          <w:rFonts w:ascii="Times New Roman" w:eastAsia="Batang" w:hAnsi="Times New Roman" w:cs="Times New Roman"/>
          <w:b/>
          <w:bCs/>
          <w:sz w:val="20"/>
          <w:szCs w:val="20"/>
          <w:highlight w:val="green"/>
          <w:lang w:val="en-GB" w:eastAsia="en-US"/>
        </w:rPr>
        <w:t>Agreement</w:t>
      </w:r>
    </w:p>
    <w:p w14:paraId="7F2DD65F" w14:textId="77777777" w:rsidR="000B59FB" w:rsidRPr="000B59FB" w:rsidRDefault="000B59FB" w:rsidP="000B59FB">
      <w:pPr>
        <w:spacing w:after="0" w:line="240" w:lineRule="auto"/>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proofErr w:type="spellStart"/>
      <w:r w:rsidRPr="000B59FB">
        <w:rPr>
          <w:rFonts w:ascii="Times New Roman" w:eastAsia="Batang" w:hAnsi="Times New Roman" w:cs="Times New Roman"/>
          <w:i/>
          <w:iCs/>
          <w:sz w:val="20"/>
          <w:szCs w:val="20"/>
          <w:lang w:val="en-GB" w:eastAsia="en-US"/>
        </w:rPr>
        <w:t>useInterlacePUCCH</w:t>
      </w:r>
      <w:proofErr w:type="spellEnd"/>
      <w:r w:rsidRPr="000B59FB">
        <w:rPr>
          <w:rFonts w:ascii="Times New Roman" w:eastAsia="Batang" w:hAnsi="Times New Roman" w:cs="Times New Roman"/>
          <w:i/>
          <w:iCs/>
          <w:sz w:val="20"/>
          <w:szCs w:val="20"/>
          <w:lang w:val="en-GB" w:eastAsia="en-US"/>
        </w:rPr>
        <w:t>-PUSCH</w:t>
      </w:r>
      <w:r w:rsidRPr="000B59FB">
        <w:rPr>
          <w:rFonts w:ascii="Times New Roman" w:eastAsia="Batang" w:hAnsi="Times New Roman" w:cs="Times New Roman"/>
          <w:sz w:val="20"/>
          <w:szCs w:val="20"/>
          <w:lang w:val="en-GB" w:eastAsia="en-US"/>
        </w:rPr>
        <w:t xml:space="preserve"> is not configured, </w:t>
      </w:r>
      <w:proofErr w:type="spellStart"/>
      <w:r w:rsidRPr="000B59FB">
        <w:rPr>
          <w:rFonts w:ascii="Times New Roman" w:eastAsia="Batang" w:hAnsi="Times New Roman" w:cs="Times New Roman"/>
          <w:sz w:val="20"/>
          <w:szCs w:val="20"/>
          <w:lang w:val="en-GB" w:eastAsia="en-US"/>
        </w:rPr>
        <w:t>downselect</w:t>
      </w:r>
      <w:proofErr w:type="spellEnd"/>
      <w:r w:rsidRPr="000B59FB">
        <w:rPr>
          <w:rFonts w:ascii="Times New Roman" w:eastAsia="Batang" w:hAnsi="Times New Roman" w:cs="Times New Roman"/>
          <w:sz w:val="20"/>
          <w:szCs w:val="20"/>
          <w:lang w:val="en-GB" w:eastAsia="en-US"/>
        </w:rPr>
        <w:t xml:space="preserve"> between following options:</w:t>
      </w:r>
    </w:p>
    <w:p w14:paraId="1C85FD90" w14:textId="77777777" w:rsidR="000B59FB" w:rsidRPr="000B59FB" w:rsidRDefault="000B59FB" w:rsidP="000B59FB">
      <w:pPr>
        <w:numPr>
          <w:ilvl w:val="0"/>
          <w:numId w:val="22"/>
        </w:numPr>
        <w:spacing w:after="0" w:line="240" w:lineRule="auto"/>
        <w:ind w:left="426"/>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Option 1 (configuration restriction with error case handling):</w:t>
      </w:r>
    </w:p>
    <w:p w14:paraId="5B5D4B50" w14:textId="77777777" w:rsidR="000B59FB" w:rsidRPr="000B59FB" w:rsidRDefault="000B59FB" w:rsidP="000B59FB">
      <w:pPr>
        <w:numPr>
          <w:ilvl w:val="0"/>
          <w:numId w:val="15"/>
        </w:numPr>
        <w:spacing w:after="0" w:line="240" w:lineRule="auto"/>
        <w:jc w:val="both"/>
        <w:rPr>
          <w:rFonts w:ascii="Times New Roman" w:eastAsia="Batang" w:hAnsi="Times New Roman" w:cs="Times New Roman"/>
          <w:b/>
          <w:bCs/>
          <w:i/>
          <w:iCs/>
          <w:sz w:val="20"/>
          <w:szCs w:val="20"/>
          <w:lang w:val="en-GB" w:eastAsia="x-none"/>
        </w:rPr>
      </w:pPr>
      <w:r w:rsidRPr="000B59FB">
        <w:rPr>
          <w:rFonts w:ascii="Times New Roman" w:eastAsia="Batang" w:hAnsi="Times New Roman" w:cs="Times New Roman"/>
          <w:sz w:val="20"/>
          <w:szCs w:val="20"/>
          <w:lang w:val="en-GB" w:eastAsia="x-none"/>
        </w:rPr>
        <w:t xml:space="preserve">UE does not expect </w:t>
      </w:r>
      <w:proofErr w:type="spellStart"/>
      <w:r w:rsidRPr="000B59FB">
        <w:rPr>
          <w:rFonts w:ascii="Times New Roman" w:eastAsia="Batang" w:hAnsi="Times New Roman" w:cs="Times New Roman"/>
          <w:i/>
          <w:iCs/>
          <w:sz w:val="20"/>
          <w:szCs w:val="20"/>
          <w:lang w:val="en-GB" w:eastAsia="x-none"/>
        </w:rPr>
        <w:t>resourceAllocation</w:t>
      </w:r>
      <w:proofErr w:type="spellEnd"/>
      <w:r w:rsidRPr="000B59FB">
        <w:rPr>
          <w:rFonts w:ascii="Times New Roman" w:eastAsia="Batang" w:hAnsi="Times New Roman" w:cs="Times New Roman"/>
          <w:sz w:val="20"/>
          <w:szCs w:val="20"/>
          <w:lang w:val="en-GB" w:eastAsia="x-none"/>
        </w:rPr>
        <w:t xml:space="preserve"> set to </w:t>
      </w:r>
      <w:r w:rsidRPr="000B59FB">
        <w:rPr>
          <w:rFonts w:ascii="Times New Roman" w:eastAsia="Batang" w:hAnsi="Times New Roman" w:cs="Times New Roman"/>
          <w:i/>
          <w:iCs/>
          <w:sz w:val="20"/>
          <w:szCs w:val="20"/>
          <w:lang w:val="en-GB" w:eastAsia="x-none"/>
        </w:rPr>
        <w:t>resourceAllocationType0</w:t>
      </w:r>
      <w:r w:rsidRPr="000B59FB">
        <w:rPr>
          <w:rFonts w:ascii="Times New Roman" w:eastAsia="Batang" w:hAnsi="Times New Roman" w:cs="Times New Roman"/>
          <w:sz w:val="20"/>
          <w:szCs w:val="20"/>
          <w:lang w:val="en-GB" w:eastAsia="x-none"/>
        </w:rPr>
        <w:t>.</w:t>
      </w:r>
    </w:p>
    <w:p w14:paraId="251F1946" w14:textId="77777777" w:rsidR="000B59FB" w:rsidRPr="000B59FB" w:rsidRDefault="000B59FB" w:rsidP="000B59FB">
      <w:pPr>
        <w:numPr>
          <w:ilvl w:val="0"/>
          <w:numId w:val="15"/>
        </w:numPr>
        <w:spacing w:after="0" w:line="240" w:lineRule="auto"/>
        <w:jc w:val="both"/>
        <w:rPr>
          <w:rFonts w:ascii="Times New Roman" w:eastAsia="Batang" w:hAnsi="Times New Roman" w:cs="Times New Roman"/>
          <w:b/>
          <w:bCs/>
          <w:i/>
          <w:iCs/>
          <w:sz w:val="20"/>
          <w:szCs w:val="20"/>
          <w:lang w:val="en-GB" w:eastAsia="x-none"/>
        </w:rPr>
      </w:pPr>
      <w:r w:rsidRPr="000B59FB">
        <w:rPr>
          <w:rFonts w:ascii="Times New Roman" w:eastAsia="Batang" w:hAnsi="Times New Roman" w:cs="Times New Roman"/>
          <w:sz w:val="20"/>
          <w:szCs w:val="20"/>
          <w:lang w:val="en-GB" w:eastAsia="x-none"/>
        </w:rPr>
        <w:t xml:space="preserve">If DFT-S-OFDM is indicated and </w:t>
      </w:r>
      <w:proofErr w:type="spellStart"/>
      <w:r w:rsidRPr="000B59FB">
        <w:rPr>
          <w:rFonts w:ascii="Times New Roman" w:eastAsia="Batang" w:hAnsi="Times New Roman" w:cs="Times New Roman"/>
          <w:i/>
          <w:iCs/>
          <w:sz w:val="20"/>
          <w:szCs w:val="20"/>
          <w:lang w:val="en-GB" w:eastAsia="x-none"/>
        </w:rPr>
        <w:t>resourceAllocation</w:t>
      </w:r>
      <w:proofErr w:type="spellEnd"/>
      <w:r w:rsidRPr="000B59FB">
        <w:rPr>
          <w:rFonts w:ascii="Times New Roman" w:eastAsia="Batang" w:hAnsi="Times New Roman" w:cs="Times New Roman"/>
          <w:sz w:val="20"/>
          <w:szCs w:val="20"/>
          <w:lang w:val="en-GB" w:eastAsia="x-none"/>
        </w:rPr>
        <w:t xml:space="preserve"> set to </w:t>
      </w:r>
      <w:proofErr w:type="spellStart"/>
      <w:r w:rsidRPr="000B59FB">
        <w:rPr>
          <w:rFonts w:ascii="Times New Roman" w:eastAsia="Batang" w:hAnsi="Times New Roman" w:cs="Times New Roman"/>
          <w:i/>
          <w:iCs/>
          <w:sz w:val="20"/>
          <w:szCs w:val="20"/>
          <w:lang w:val="en-GB" w:eastAsia="x-none"/>
        </w:rPr>
        <w:t>dynamicSwitch</w:t>
      </w:r>
      <w:proofErr w:type="spellEnd"/>
      <w:r w:rsidRPr="000B59FB">
        <w:rPr>
          <w:rFonts w:ascii="Times New Roman" w:eastAsia="Batang" w:hAnsi="Times New Roman" w:cs="Times New Roman"/>
          <w:sz w:val="20"/>
          <w:szCs w:val="20"/>
          <w:lang w:val="en-GB" w:eastAsia="x-none"/>
        </w:rPr>
        <w:t xml:space="preserve">, UE does not expect MSB of FDRA field set to 0. </w:t>
      </w:r>
    </w:p>
    <w:p w14:paraId="35196AC5" w14:textId="77777777" w:rsidR="000B59FB" w:rsidRPr="000B59FB" w:rsidRDefault="000B59FB" w:rsidP="000B59FB">
      <w:pPr>
        <w:spacing w:after="0" w:line="240" w:lineRule="auto"/>
        <w:ind w:left="360"/>
        <w:rPr>
          <w:rFonts w:ascii="Times New Roman" w:eastAsia="Batang" w:hAnsi="Times New Roman" w:cs="Times New Roman"/>
          <w:sz w:val="20"/>
          <w:szCs w:val="20"/>
          <w:lang w:val="en-GB" w:eastAsia="en-US"/>
        </w:rPr>
      </w:pPr>
    </w:p>
    <w:p w14:paraId="2B21E754" w14:textId="77777777" w:rsidR="000B59FB" w:rsidRPr="000B59FB" w:rsidRDefault="000B59FB" w:rsidP="000B59FB">
      <w:pPr>
        <w:numPr>
          <w:ilvl w:val="0"/>
          <w:numId w:val="22"/>
        </w:numPr>
        <w:spacing w:after="0" w:line="240" w:lineRule="auto"/>
        <w:ind w:left="426"/>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 xml:space="preserve">Option 2 (UE only uses </w:t>
      </w:r>
      <w:proofErr w:type="spellStart"/>
      <w:r w:rsidRPr="000B59FB">
        <w:rPr>
          <w:rFonts w:ascii="Times New Roman" w:eastAsia="Batang" w:hAnsi="Times New Roman" w:cs="Times New Roman"/>
          <w:i/>
          <w:iCs/>
          <w:sz w:val="20"/>
          <w:szCs w:val="20"/>
          <w:lang w:val="en-GB" w:eastAsia="en-US"/>
        </w:rPr>
        <w:t>resourceAllocation</w:t>
      </w:r>
      <w:proofErr w:type="spellEnd"/>
      <w:r w:rsidRPr="000B59FB">
        <w:rPr>
          <w:rFonts w:ascii="Times New Roman" w:eastAsia="Batang" w:hAnsi="Times New Roman" w:cs="Times New Roman"/>
          <w:sz w:val="20"/>
          <w:szCs w:val="20"/>
          <w:lang w:val="en-GB" w:eastAsia="en-US"/>
        </w:rPr>
        <w:t xml:space="preserve"> if CP-OFDM is indicated):</w:t>
      </w:r>
    </w:p>
    <w:p w14:paraId="4EB43A3C" w14:textId="77777777" w:rsidR="000B59FB" w:rsidRPr="000B59FB" w:rsidRDefault="000B59FB" w:rsidP="000B59FB">
      <w:pPr>
        <w:numPr>
          <w:ilvl w:val="0"/>
          <w:numId w:val="15"/>
        </w:numPr>
        <w:spacing w:after="0" w:line="240" w:lineRule="auto"/>
        <w:jc w:val="both"/>
        <w:rPr>
          <w:rFonts w:ascii="Times New Roman" w:eastAsia="Batang" w:hAnsi="Times New Roman" w:cs="Times New Roman"/>
          <w:b/>
          <w:bCs/>
          <w:i/>
          <w:iCs/>
          <w:sz w:val="20"/>
          <w:szCs w:val="20"/>
          <w:lang w:val="en-GB" w:eastAsia="x-none"/>
        </w:rPr>
      </w:pPr>
      <w:r w:rsidRPr="000B59FB">
        <w:rPr>
          <w:rFonts w:ascii="Times New Roman" w:eastAsia="Batang" w:hAnsi="Times New Roman" w:cs="Times New Roman"/>
          <w:sz w:val="20"/>
          <w:szCs w:val="20"/>
          <w:lang w:val="en-GB" w:eastAsia="x-none"/>
        </w:rPr>
        <w:t>If DFT-S-OFDM is indicated, UE applies type 1 resource allocation.</w:t>
      </w:r>
    </w:p>
    <w:p w14:paraId="732AFCE4" w14:textId="77777777" w:rsidR="000B59FB" w:rsidRPr="000B59FB" w:rsidRDefault="000B59FB" w:rsidP="000B59FB">
      <w:pPr>
        <w:numPr>
          <w:ilvl w:val="0"/>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 xml:space="preserve">If CP-OFDM is indicated, UE applies resource allocation according to </w:t>
      </w:r>
      <w:proofErr w:type="spellStart"/>
      <w:r w:rsidRPr="000B59FB">
        <w:rPr>
          <w:rFonts w:ascii="Times New Roman" w:eastAsia="Batang" w:hAnsi="Times New Roman" w:cs="Times New Roman"/>
          <w:i/>
          <w:iCs/>
          <w:sz w:val="20"/>
          <w:szCs w:val="20"/>
          <w:lang w:val="en-GB" w:eastAsia="x-none"/>
        </w:rPr>
        <w:t>resourceAllocation</w:t>
      </w:r>
      <w:proofErr w:type="spellEnd"/>
      <w:r w:rsidRPr="000B59FB">
        <w:rPr>
          <w:rFonts w:ascii="Times New Roman" w:eastAsia="Batang" w:hAnsi="Times New Roman" w:cs="Times New Roman"/>
          <w:sz w:val="20"/>
          <w:szCs w:val="20"/>
          <w:lang w:val="en-GB" w:eastAsia="x-none"/>
        </w:rPr>
        <w:t xml:space="preserve"> IE.</w:t>
      </w:r>
    </w:p>
    <w:p w14:paraId="5334A2A6" w14:textId="77777777" w:rsidR="000B59FB" w:rsidRPr="000B59FB" w:rsidRDefault="000B59FB" w:rsidP="000B59FB">
      <w:pPr>
        <w:numPr>
          <w:ilvl w:val="0"/>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 xml:space="preserve">Size of FDRA field is aligned between size for type 1 resource allocation and size according to </w:t>
      </w:r>
      <w:proofErr w:type="spellStart"/>
      <w:r w:rsidRPr="000B59FB">
        <w:rPr>
          <w:rFonts w:ascii="Times New Roman" w:eastAsia="Batang" w:hAnsi="Times New Roman" w:cs="Times New Roman"/>
          <w:i/>
          <w:iCs/>
          <w:sz w:val="20"/>
          <w:szCs w:val="20"/>
          <w:lang w:val="en-GB" w:eastAsia="x-none"/>
        </w:rPr>
        <w:t>resourceAllocation</w:t>
      </w:r>
      <w:proofErr w:type="spellEnd"/>
      <w:r w:rsidRPr="000B59FB">
        <w:rPr>
          <w:rFonts w:ascii="Times New Roman" w:eastAsia="Batang" w:hAnsi="Times New Roman" w:cs="Times New Roman"/>
          <w:sz w:val="20"/>
          <w:szCs w:val="20"/>
          <w:lang w:val="en-GB" w:eastAsia="x-none"/>
        </w:rPr>
        <w:t xml:space="preserve"> IE.</w:t>
      </w:r>
    </w:p>
    <w:p w14:paraId="2550A2D5" w14:textId="77777777" w:rsidR="000B59FB" w:rsidRPr="000B59FB" w:rsidRDefault="000B59FB" w:rsidP="000B59FB">
      <w:pPr>
        <w:spacing w:after="0" w:line="240" w:lineRule="auto"/>
        <w:rPr>
          <w:rFonts w:ascii="Times" w:eastAsia="Batang" w:hAnsi="Times" w:cs="Times New Roman"/>
          <w:sz w:val="20"/>
          <w:szCs w:val="24"/>
          <w:lang w:eastAsia="x-none"/>
        </w:rPr>
      </w:pPr>
    </w:p>
    <w:p w14:paraId="218387C4" w14:textId="77777777" w:rsidR="000B59FB" w:rsidRPr="000B59FB" w:rsidRDefault="000B59FB" w:rsidP="000B59FB">
      <w:pPr>
        <w:spacing w:after="0" w:line="240" w:lineRule="auto"/>
        <w:rPr>
          <w:rFonts w:ascii="Times New Roman" w:eastAsia="Batang" w:hAnsi="Times New Roman" w:cs="Times New Roman"/>
          <w:sz w:val="20"/>
          <w:szCs w:val="20"/>
          <w:highlight w:val="green"/>
          <w:lang w:val="en-GB" w:eastAsia="en-US"/>
        </w:rPr>
      </w:pPr>
      <w:r w:rsidRPr="000B59FB">
        <w:rPr>
          <w:rFonts w:ascii="Times New Roman" w:eastAsia="Batang" w:hAnsi="Times New Roman" w:cs="Times New Roman"/>
          <w:b/>
          <w:bCs/>
          <w:sz w:val="20"/>
          <w:szCs w:val="20"/>
          <w:highlight w:val="green"/>
          <w:lang w:val="en-GB" w:eastAsia="en-US"/>
        </w:rPr>
        <w:t>Agreement</w:t>
      </w:r>
    </w:p>
    <w:p w14:paraId="4DFC417E" w14:textId="77777777" w:rsidR="000B59FB" w:rsidRPr="000B59FB" w:rsidRDefault="000B59FB" w:rsidP="000B59FB">
      <w:pPr>
        <w:spacing w:after="0" w:line="240" w:lineRule="auto"/>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 xml:space="preserve">For PUSCH scheduled by DCI format 0_1/0_2 with dynamic waveform switching indication field configured, </w:t>
      </w:r>
      <w:proofErr w:type="spellStart"/>
      <w:r w:rsidRPr="000B59FB">
        <w:rPr>
          <w:rFonts w:ascii="Times New Roman" w:eastAsia="Batang" w:hAnsi="Times New Roman" w:cs="Times New Roman"/>
          <w:sz w:val="20"/>
          <w:szCs w:val="20"/>
          <w:lang w:val="en-GB" w:eastAsia="en-US"/>
        </w:rPr>
        <w:t>downselect</w:t>
      </w:r>
      <w:proofErr w:type="spellEnd"/>
      <w:r w:rsidRPr="000B59FB">
        <w:rPr>
          <w:rFonts w:ascii="Times New Roman" w:eastAsia="Batang" w:hAnsi="Times New Roman" w:cs="Times New Roman"/>
          <w:sz w:val="20"/>
          <w:szCs w:val="20"/>
          <w:lang w:val="en-GB" w:eastAsia="en-US"/>
        </w:rPr>
        <w:t xml:space="preserve"> between following options:</w:t>
      </w:r>
    </w:p>
    <w:p w14:paraId="61697010" w14:textId="77777777" w:rsidR="000B59FB" w:rsidRPr="000B59FB" w:rsidRDefault="000B59FB" w:rsidP="000B59FB">
      <w:pPr>
        <w:numPr>
          <w:ilvl w:val="0"/>
          <w:numId w:val="22"/>
        </w:numPr>
        <w:spacing w:after="0" w:line="240" w:lineRule="auto"/>
        <w:ind w:left="426"/>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Option 1 (configuration restriction with error case handling):</w:t>
      </w:r>
    </w:p>
    <w:p w14:paraId="24FD083B" w14:textId="77777777" w:rsidR="000B59FB" w:rsidRPr="000B59FB" w:rsidRDefault="000B59FB" w:rsidP="000B59FB">
      <w:pPr>
        <w:numPr>
          <w:ilvl w:val="0"/>
          <w:numId w:val="15"/>
        </w:numPr>
        <w:spacing w:after="0" w:line="240" w:lineRule="auto"/>
        <w:jc w:val="both"/>
        <w:rPr>
          <w:rFonts w:ascii="Times New Roman" w:eastAsia="Batang" w:hAnsi="Times New Roman" w:cs="Times New Roman"/>
          <w:b/>
          <w:bCs/>
          <w:i/>
          <w:iCs/>
          <w:sz w:val="20"/>
          <w:szCs w:val="20"/>
          <w:lang w:val="en-GB" w:eastAsia="x-none"/>
        </w:rPr>
      </w:pPr>
      <w:r w:rsidRPr="000B59FB">
        <w:rPr>
          <w:rFonts w:ascii="Times New Roman" w:eastAsia="Batang" w:hAnsi="Times New Roman" w:cs="Times New Roman"/>
          <w:sz w:val="20"/>
          <w:szCs w:val="20"/>
          <w:lang w:val="en-GB" w:eastAsia="x-none"/>
        </w:rPr>
        <w:t xml:space="preserve">UE does not expect </w:t>
      </w:r>
      <w:proofErr w:type="spellStart"/>
      <w:r w:rsidRPr="000B59FB">
        <w:rPr>
          <w:rFonts w:ascii="Times New Roman" w:eastAsia="Batang" w:hAnsi="Times New Roman" w:cs="Times New Roman"/>
          <w:i/>
          <w:iCs/>
          <w:sz w:val="20"/>
          <w:szCs w:val="20"/>
          <w:lang w:val="en-GB" w:eastAsia="ko-KR"/>
        </w:rPr>
        <w:t>dmrs</w:t>
      </w:r>
      <w:proofErr w:type="spellEnd"/>
      <w:r w:rsidRPr="000B59FB">
        <w:rPr>
          <w:rFonts w:ascii="Times New Roman" w:eastAsia="Batang" w:hAnsi="Times New Roman" w:cs="Times New Roman"/>
          <w:i/>
          <w:iCs/>
          <w:sz w:val="20"/>
          <w:szCs w:val="20"/>
          <w:lang w:val="en-GB" w:eastAsia="ko-KR"/>
        </w:rPr>
        <w:t>-Type</w:t>
      </w:r>
      <w:r w:rsidRPr="000B59FB">
        <w:rPr>
          <w:rFonts w:ascii="Times New Roman" w:eastAsia="Batang" w:hAnsi="Times New Roman" w:cs="Times New Roman"/>
          <w:sz w:val="20"/>
          <w:szCs w:val="20"/>
          <w:lang w:val="en-GB" w:eastAsia="ko-KR"/>
        </w:rPr>
        <w:t xml:space="preserve"> to be set to </w:t>
      </w:r>
      <w:r w:rsidRPr="000B59FB">
        <w:rPr>
          <w:rFonts w:ascii="Times New Roman" w:eastAsia="Batang" w:hAnsi="Times New Roman" w:cs="Times New Roman"/>
          <w:i/>
          <w:iCs/>
          <w:sz w:val="20"/>
          <w:szCs w:val="20"/>
          <w:lang w:val="en-GB" w:eastAsia="ko-KR"/>
        </w:rPr>
        <w:t>type2</w:t>
      </w:r>
      <w:r w:rsidRPr="000B59FB">
        <w:rPr>
          <w:rFonts w:ascii="Times New Roman" w:eastAsia="Batang" w:hAnsi="Times New Roman" w:cs="Times New Roman"/>
          <w:sz w:val="20"/>
          <w:szCs w:val="20"/>
          <w:lang w:val="en-GB" w:eastAsia="ko-KR"/>
        </w:rPr>
        <w:t>.</w:t>
      </w:r>
    </w:p>
    <w:p w14:paraId="1A3180EC" w14:textId="77777777" w:rsidR="000B59FB" w:rsidRPr="000B59FB" w:rsidRDefault="000B59FB" w:rsidP="000B59FB">
      <w:pPr>
        <w:spacing w:after="0" w:line="240" w:lineRule="auto"/>
        <w:ind w:left="360"/>
        <w:rPr>
          <w:rFonts w:ascii="Times New Roman" w:eastAsia="Batang" w:hAnsi="Times New Roman" w:cs="Times New Roman"/>
          <w:sz w:val="20"/>
          <w:szCs w:val="20"/>
          <w:lang w:val="en-GB" w:eastAsia="en-US"/>
        </w:rPr>
      </w:pPr>
    </w:p>
    <w:p w14:paraId="782BAE21" w14:textId="77777777" w:rsidR="000B59FB" w:rsidRPr="000B59FB" w:rsidRDefault="000B59FB" w:rsidP="000B59FB">
      <w:pPr>
        <w:numPr>
          <w:ilvl w:val="0"/>
          <w:numId w:val="22"/>
        </w:numPr>
        <w:spacing w:after="0" w:line="240" w:lineRule="auto"/>
        <w:ind w:left="426"/>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 xml:space="preserve">Option 2 (UE only uses </w:t>
      </w:r>
      <w:proofErr w:type="spellStart"/>
      <w:r w:rsidRPr="000B59FB">
        <w:rPr>
          <w:rFonts w:ascii="Times New Roman" w:eastAsia="Batang" w:hAnsi="Times New Roman" w:cs="Times New Roman"/>
          <w:i/>
          <w:iCs/>
          <w:sz w:val="20"/>
          <w:szCs w:val="20"/>
          <w:lang w:val="en-GB" w:eastAsia="en-US"/>
        </w:rPr>
        <w:t>dmrs</w:t>
      </w:r>
      <w:proofErr w:type="spellEnd"/>
      <w:r w:rsidRPr="000B59FB">
        <w:rPr>
          <w:rFonts w:ascii="Times New Roman" w:eastAsia="Batang" w:hAnsi="Times New Roman" w:cs="Times New Roman"/>
          <w:i/>
          <w:iCs/>
          <w:sz w:val="20"/>
          <w:szCs w:val="20"/>
          <w:lang w:val="en-GB" w:eastAsia="en-US"/>
        </w:rPr>
        <w:t>-Type</w:t>
      </w:r>
      <w:r w:rsidRPr="000B59FB">
        <w:rPr>
          <w:rFonts w:ascii="Times New Roman" w:eastAsia="Batang" w:hAnsi="Times New Roman" w:cs="Times New Roman"/>
          <w:sz w:val="20"/>
          <w:szCs w:val="20"/>
          <w:lang w:val="en-GB" w:eastAsia="en-US"/>
        </w:rPr>
        <w:t xml:space="preserve"> if CP-OFDM is indicated):</w:t>
      </w:r>
    </w:p>
    <w:p w14:paraId="3EC4245F" w14:textId="77777777" w:rsidR="000B59FB" w:rsidRPr="000B59FB" w:rsidRDefault="000B59FB" w:rsidP="000B59FB">
      <w:pPr>
        <w:numPr>
          <w:ilvl w:val="0"/>
          <w:numId w:val="15"/>
        </w:numPr>
        <w:spacing w:after="0" w:line="240" w:lineRule="auto"/>
        <w:jc w:val="both"/>
        <w:rPr>
          <w:rFonts w:ascii="Times" w:eastAsia="Batang" w:hAnsi="Times" w:cs="Times New Roman"/>
          <w:sz w:val="20"/>
          <w:szCs w:val="24"/>
          <w:lang w:val="en-GB" w:eastAsia="x-none"/>
        </w:rPr>
      </w:pPr>
      <w:r w:rsidRPr="000B59FB">
        <w:rPr>
          <w:rFonts w:ascii="Times New Roman" w:eastAsia="Batang" w:hAnsi="Times New Roman" w:cs="Times New Roman"/>
          <w:sz w:val="20"/>
          <w:szCs w:val="20"/>
          <w:lang w:val="en-GB" w:eastAsia="x-none"/>
        </w:rPr>
        <w:t>If DFT-S-OFDM is indicated, UE applies DMRS type 1.</w:t>
      </w:r>
    </w:p>
    <w:p w14:paraId="05B41812" w14:textId="77777777" w:rsidR="000B59FB" w:rsidRPr="000B59FB" w:rsidRDefault="000B59FB" w:rsidP="000B59FB">
      <w:pPr>
        <w:numPr>
          <w:ilvl w:val="0"/>
          <w:numId w:val="15"/>
        </w:numPr>
        <w:spacing w:after="0" w:line="240" w:lineRule="auto"/>
        <w:jc w:val="both"/>
        <w:rPr>
          <w:rFonts w:ascii="Times" w:eastAsia="Batang" w:hAnsi="Times" w:cs="Times New Roman"/>
          <w:sz w:val="20"/>
          <w:szCs w:val="24"/>
          <w:lang w:val="en-GB" w:eastAsia="x-none"/>
        </w:rPr>
      </w:pPr>
      <w:r w:rsidRPr="000B59FB">
        <w:rPr>
          <w:rFonts w:ascii="Times New Roman" w:eastAsia="Batang" w:hAnsi="Times New Roman" w:cs="Times New Roman"/>
          <w:sz w:val="20"/>
          <w:szCs w:val="20"/>
          <w:lang w:val="en-GB" w:eastAsia="x-none"/>
        </w:rPr>
        <w:t xml:space="preserve">If CP-OFDM is indicated, UE applies DMRS type according to </w:t>
      </w:r>
      <w:proofErr w:type="spellStart"/>
      <w:r w:rsidRPr="000B59FB">
        <w:rPr>
          <w:rFonts w:ascii="Times New Roman" w:eastAsia="Batang" w:hAnsi="Times New Roman" w:cs="Times New Roman"/>
          <w:i/>
          <w:iCs/>
          <w:sz w:val="20"/>
          <w:szCs w:val="20"/>
          <w:lang w:val="en-GB" w:eastAsia="ko-KR"/>
        </w:rPr>
        <w:t>dmrs</w:t>
      </w:r>
      <w:proofErr w:type="spellEnd"/>
      <w:r w:rsidRPr="000B59FB">
        <w:rPr>
          <w:rFonts w:ascii="Times New Roman" w:eastAsia="Batang" w:hAnsi="Times New Roman" w:cs="Times New Roman"/>
          <w:i/>
          <w:iCs/>
          <w:sz w:val="20"/>
          <w:szCs w:val="20"/>
          <w:lang w:val="en-GB" w:eastAsia="ko-KR"/>
        </w:rPr>
        <w:t>-Type</w:t>
      </w:r>
      <w:r w:rsidRPr="000B59FB">
        <w:rPr>
          <w:rFonts w:ascii="Times New Roman" w:eastAsia="Batang" w:hAnsi="Times New Roman" w:cs="Times New Roman"/>
          <w:sz w:val="20"/>
          <w:szCs w:val="20"/>
          <w:lang w:val="en-GB" w:eastAsia="ko-KR"/>
        </w:rPr>
        <w:t>.</w:t>
      </w:r>
    </w:p>
    <w:p w14:paraId="690C2FEC" w14:textId="77777777" w:rsidR="000B59FB" w:rsidRPr="000B59FB" w:rsidRDefault="000B59FB" w:rsidP="000B59FB">
      <w:pPr>
        <w:spacing w:after="0" w:line="240" w:lineRule="auto"/>
        <w:rPr>
          <w:rFonts w:ascii="Times" w:eastAsia="Batang" w:hAnsi="Times" w:cs="Times New Roman"/>
          <w:sz w:val="20"/>
          <w:szCs w:val="24"/>
          <w:lang w:val="en-GB" w:eastAsia="x-none"/>
        </w:rPr>
      </w:pPr>
    </w:p>
    <w:p w14:paraId="13975238" w14:textId="77777777" w:rsidR="000B59FB" w:rsidRPr="000B59FB" w:rsidRDefault="000B59FB" w:rsidP="000B59FB">
      <w:pPr>
        <w:spacing w:after="0" w:line="240" w:lineRule="auto"/>
        <w:ind w:left="1440" w:hanging="1440"/>
        <w:rPr>
          <w:rFonts w:ascii="Times" w:eastAsia="DengXian" w:hAnsi="Times" w:cs="Times New Roman"/>
          <w:sz w:val="20"/>
          <w:szCs w:val="24"/>
          <w:highlight w:val="green"/>
          <w:lang w:val="en-GB" w:eastAsia="zh-CN"/>
        </w:rPr>
      </w:pPr>
      <w:r w:rsidRPr="000B59FB">
        <w:rPr>
          <w:rFonts w:ascii="Times" w:eastAsia="DengXian" w:hAnsi="Times" w:cs="Times New Roman"/>
          <w:sz w:val="20"/>
          <w:szCs w:val="24"/>
          <w:highlight w:val="green"/>
          <w:lang w:val="en-GB" w:eastAsia="zh-CN"/>
        </w:rPr>
        <w:t>Agreement</w:t>
      </w:r>
    </w:p>
    <w:p w14:paraId="2F39EDE2" w14:textId="77777777" w:rsidR="000B59FB" w:rsidRPr="000B59FB" w:rsidRDefault="000B59FB" w:rsidP="000B59FB">
      <w:pPr>
        <w:spacing w:after="0" w:line="240" w:lineRule="auto"/>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 xml:space="preserve">For configuration of 1-bit dynamic waveform switching indication in DCI format 0_1/0_2 per a carrier, </w:t>
      </w:r>
      <w:proofErr w:type="spellStart"/>
      <w:r w:rsidRPr="000B59FB">
        <w:rPr>
          <w:rFonts w:ascii="Times New Roman" w:eastAsia="Batang" w:hAnsi="Times New Roman" w:cs="Times New Roman"/>
          <w:sz w:val="20"/>
          <w:szCs w:val="20"/>
          <w:lang w:val="en-GB" w:eastAsia="en-US"/>
        </w:rPr>
        <w:t>downselect</w:t>
      </w:r>
      <w:proofErr w:type="spellEnd"/>
      <w:r w:rsidRPr="000B59FB">
        <w:rPr>
          <w:rFonts w:ascii="Times New Roman" w:eastAsia="Batang" w:hAnsi="Times New Roman" w:cs="Times New Roman"/>
          <w:sz w:val="20"/>
          <w:szCs w:val="20"/>
          <w:lang w:val="en-GB" w:eastAsia="en-US"/>
        </w:rPr>
        <w:t xml:space="preserve"> between following options:</w:t>
      </w:r>
    </w:p>
    <w:p w14:paraId="5C67D223" w14:textId="77777777" w:rsidR="000B59FB" w:rsidRPr="000B59FB" w:rsidRDefault="000B59FB" w:rsidP="000B59FB">
      <w:pPr>
        <w:numPr>
          <w:ilvl w:val="0"/>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Option 1: Separate configuration of presence of dynamic waveform switching field for DCI format 0_1 and DCI format 0_2.</w:t>
      </w:r>
    </w:p>
    <w:p w14:paraId="15F57D28" w14:textId="77777777" w:rsidR="000B59FB" w:rsidRPr="000B59FB" w:rsidRDefault="000B59FB" w:rsidP="000B59FB">
      <w:pPr>
        <w:numPr>
          <w:ilvl w:val="0"/>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Option 2: Common configuration of presence of dynamic waveform switching field for DCI format 0_1 and DCI format 0_2.</w:t>
      </w:r>
    </w:p>
    <w:p w14:paraId="4D4F7DEF" w14:textId="77777777" w:rsidR="000B59FB" w:rsidRPr="000B59FB" w:rsidRDefault="000B59FB" w:rsidP="00D30ABB">
      <w:pPr>
        <w:rPr>
          <w:rFonts w:ascii="Times New Roman" w:hAnsi="Times New Roman" w:cs="Times New Roman"/>
          <w:u w:val="single"/>
          <w:lang w:val="en-GB" w:eastAsia="zh-CN"/>
        </w:rPr>
      </w:pPr>
    </w:p>
    <w:p w14:paraId="025C17B1" w14:textId="12FB49EB" w:rsidR="00D30ABB" w:rsidRPr="00E34280" w:rsidRDefault="00D30ABB" w:rsidP="00D30ABB">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w:t>
      </w:r>
      <w:r>
        <w:rPr>
          <w:rFonts w:ascii="Times New Roman" w:hAnsi="Times New Roman" w:cs="Times New Roman"/>
          <w:u w:val="single"/>
          <w:lang w:val="en-GB" w:eastAsia="zh-CN"/>
        </w:rPr>
        <w:t>2</w:t>
      </w:r>
    </w:p>
    <w:p w14:paraId="7654325F" w14:textId="77777777" w:rsidR="00D30ABB" w:rsidRPr="00D30ABB" w:rsidRDefault="00D30ABB" w:rsidP="00D30ABB">
      <w:pPr>
        <w:spacing w:after="0" w:line="240" w:lineRule="auto"/>
        <w:ind w:left="1440" w:hanging="1440"/>
        <w:rPr>
          <w:rFonts w:ascii="Times" w:eastAsia="DengXian" w:hAnsi="Times" w:cs="Times New Roman"/>
          <w:sz w:val="20"/>
          <w:szCs w:val="24"/>
          <w:highlight w:val="green"/>
          <w:lang w:val="en-GB" w:eastAsia="zh-CN"/>
        </w:rPr>
      </w:pPr>
      <w:r w:rsidRPr="00D30ABB">
        <w:rPr>
          <w:rFonts w:ascii="Times" w:eastAsia="DengXian" w:hAnsi="Times" w:cs="Times New Roman" w:hint="eastAsia"/>
          <w:sz w:val="20"/>
          <w:szCs w:val="24"/>
          <w:highlight w:val="green"/>
          <w:lang w:val="en-GB" w:eastAsia="zh-CN"/>
        </w:rPr>
        <w:t>A</w:t>
      </w:r>
      <w:r w:rsidRPr="00D30ABB">
        <w:rPr>
          <w:rFonts w:ascii="Times" w:eastAsia="DengXian" w:hAnsi="Times" w:cs="Times New Roman"/>
          <w:sz w:val="20"/>
          <w:szCs w:val="24"/>
          <w:highlight w:val="green"/>
          <w:lang w:val="en-GB" w:eastAsia="zh-CN"/>
        </w:rPr>
        <w:t>greement</w:t>
      </w:r>
    </w:p>
    <w:p w14:paraId="171D5F99" w14:textId="77777777" w:rsidR="00D30ABB" w:rsidRPr="00D30ABB" w:rsidRDefault="00D30ABB" w:rsidP="00D30ABB">
      <w:pPr>
        <w:spacing w:after="0" w:line="240" w:lineRule="auto"/>
        <w:rPr>
          <w:rFonts w:ascii="Times" w:eastAsia="DengXian" w:hAnsi="Times" w:cs="Times New Roman"/>
          <w:sz w:val="20"/>
          <w:szCs w:val="24"/>
          <w:lang w:val="en-GB" w:eastAsia="zh-CN"/>
        </w:rPr>
      </w:pPr>
      <w:r w:rsidRPr="00D30ABB">
        <w:rPr>
          <w:rFonts w:ascii="Times" w:eastAsia="DengXian" w:hAnsi="Times" w:cs="Times New Roman"/>
          <w:sz w:val="20"/>
          <w:szCs w:val="24"/>
          <w:lang w:val="en-GB" w:eastAsia="zh-CN"/>
        </w:rPr>
        <w:t>For single TB scheduled by single DCI, support new 1-bit field for dynamic waveform indication from UL scheduling DCI.</w:t>
      </w:r>
    </w:p>
    <w:p w14:paraId="5CE93870" w14:textId="77777777" w:rsidR="00D30ABB" w:rsidRPr="00D30ABB" w:rsidRDefault="00D30ABB" w:rsidP="00D30ABB">
      <w:pPr>
        <w:spacing w:after="0" w:line="240" w:lineRule="auto"/>
        <w:ind w:left="1440" w:hanging="1440"/>
        <w:rPr>
          <w:rFonts w:ascii="Times" w:eastAsia="DengXian" w:hAnsi="Times" w:cs="Times New Roman"/>
          <w:sz w:val="20"/>
          <w:szCs w:val="24"/>
          <w:lang w:val="en-GB" w:eastAsia="zh-CN"/>
        </w:rPr>
      </w:pPr>
      <w:r w:rsidRPr="00D30ABB">
        <w:rPr>
          <w:rFonts w:ascii="Times" w:eastAsia="DengXian" w:hAnsi="Times" w:cs="Times New Roman"/>
          <w:sz w:val="20"/>
          <w:szCs w:val="24"/>
          <w:lang w:val="en-GB" w:eastAsia="zh-CN"/>
        </w:rPr>
        <w:t>Note: no change of the current size alignment procedure between UL DCI and DL DCI.</w:t>
      </w:r>
    </w:p>
    <w:p w14:paraId="7A2701F1" w14:textId="77777777" w:rsidR="00D30ABB" w:rsidRPr="00D30ABB" w:rsidRDefault="00D30ABB" w:rsidP="00D30ABB">
      <w:pPr>
        <w:spacing w:after="0" w:line="240" w:lineRule="auto"/>
        <w:ind w:left="1440" w:hanging="1440"/>
        <w:rPr>
          <w:rFonts w:ascii="Times" w:eastAsia="DengXian" w:hAnsi="Times" w:cs="Times New Roman"/>
          <w:sz w:val="20"/>
          <w:szCs w:val="24"/>
          <w:lang w:val="en-GB" w:eastAsia="zh-CN"/>
        </w:rPr>
      </w:pPr>
    </w:p>
    <w:p w14:paraId="458271E9" w14:textId="77777777" w:rsidR="00D30ABB" w:rsidRPr="00D30ABB" w:rsidRDefault="00D30ABB" w:rsidP="00D30ABB">
      <w:pPr>
        <w:spacing w:after="0" w:line="240" w:lineRule="auto"/>
        <w:ind w:left="1440" w:hanging="1440"/>
        <w:rPr>
          <w:rFonts w:ascii="Times" w:eastAsia="DengXian" w:hAnsi="Times" w:cs="Times New Roman"/>
          <w:sz w:val="20"/>
          <w:szCs w:val="24"/>
          <w:lang w:val="en-GB" w:eastAsia="zh-CN"/>
        </w:rPr>
      </w:pPr>
    </w:p>
    <w:p w14:paraId="3858DF1F" w14:textId="77777777" w:rsidR="00D30ABB" w:rsidRPr="00D30ABB" w:rsidRDefault="00D30ABB" w:rsidP="00D30ABB">
      <w:pPr>
        <w:spacing w:after="0" w:line="240" w:lineRule="auto"/>
        <w:jc w:val="both"/>
        <w:rPr>
          <w:rFonts w:ascii="Times New Roman" w:eastAsia="Batang" w:hAnsi="Times New Roman" w:cs="Times New Roman"/>
          <w:sz w:val="20"/>
          <w:szCs w:val="20"/>
          <w:lang w:val="en-GB" w:eastAsia="en-US"/>
        </w:rPr>
      </w:pPr>
      <w:r w:rsidRPr="00D30ABB">
        <w:rPr>
          <w:rFonts w:ascii="Times New Roman" w:eastAsia="Batang" w:hAnsi="Times New Roman" w:cs="Times New Roman"/>
          <w:sz w:val="20"/>
          <w:szCs w:val="20"/>
          <w:lang w:val="en-GB" w:eastAsia="en-US"/>
        </w:rPr>
        <w:t>Conclusion</w:t>
      </w:r>
    </w:p>
    <w:p w14:paraId="44747C2E" w14:textId="77777777" w:rsidR="00D30ABB" w:rsidRPr="00D30ABB" w:rsidRDefault="00D30ABB" w:rsidP="00D30ABB">
      <w:pPr>
        <w:spacing w:after="0" w:line="240" w:lineRule="auto"/>
        <w:jc w:val="both"/>
        <w:rPr>
          <w:rFonts w:ascii="Times New Roman" w:eastAsia="Batang" w:hAnsi="Times New Roman" w:cs="Times New Roman"/>
          <w:sz w:val="20"/>
          <w:szCs w:val="20"/>
          <w:lang w:val="en-GB" w:eastAsia="en-US"/>
        </w:rPr>
      </w:pPr>
      <w:r w:rsidRPr="00D30ABB">
        <w:rPr>
          <w:rFonts w:ascii="Times New Roman" w:eastAsia="Batang" w:hAnsi="Times New Roman" w:cs="Times New Roman" w:hint="eastAsia"/>
          <w:sz w:val="20"/>
          <w:szCs w:val="20"/>
          <w:lang w:val="en-GB" w:eastAsia="en-US"/>
        </w:rPr>
        <w:t>T</w:t>
      </w:r>
      <w:r w:rsidRPr="00D30ABB">
        <w:rPr>
          <w:rFonts w:ascii="Times New Roman" w:eastAsia="Batang" w:hAnsi="Times New Roman" w:cs="Times New Roman"/>
          <w:sz w:val="20"/>
          <w:szCs w:val="20"/>
          <w:lang w:val="en-GB" w:eastAsia="en-US"/>
        </w:rPr>
        <w:t>here is no consensus to support “Dynamic waveform switching to PUSCH transmissions with a Type 2 configured grant” in R18.</w:t>
      </w:r>
    </w:p>
    <w:p w14:paraId="43CCDB56" w14:textId="77777777" w:rsidR="00D30ABB" w:rsidRPr="00D30ABB" w:rsidRDefault="00D30ABB" w:rsidP="00D30ABB">
      <w:pPr>
        <w:spacing w:after="0" w:line="240" w:lineRule="auto"/>
        <w:jc w:val="both"/>
        <w:rPr>
          <w:rFonts w:ascii="Times New Roman" w:eastAsia="Batang" w:hAnsi="Times New Roman" w:cs="Times New Roman"/>
          <w:sz w:val="20"/>
          <w:szCs w:val="20"/>
          <w:lang w:val="en-GB" w:eastAsia="en-US"/>
        </w:rPr>
      </w:pPr>
    </w:p>
    <w:p w14:paraId="250737ED" w14:textId="77777777" w:rsidR="00D30ABB" w:rsidRPr="00D30ABB" w:rsidRDefault="00D30ABB" w:rsidP="00D30ABB">
      <w:pPr>
        <w:spacing w:after="0" w:line="240" w:lineRule="auto"/>
        <w:jc w:val="both"/>
        <w:rPr>
          <w:rFonts w:ascii="Times New Roman" w:eastAsia="Batang" w:hAnsi="Times New Roman" w:cs="Times New Roman"/>
          <w:sz w:val="20"/>
          <w:szCs w:val="20"/>
          <w:highlight w:val="green"/>
          <w:lang w:val="en-GB" w:eastAsia="x-none"/>
        </w:rPr>
      </w:pPr>
      <w:r w:rsidRPr="00D30ABB">
        <w:rPr>
          <w:rFonts w:ascii="Times New Roman" w:eastAsia="Batang" w:hAnsi="Times New Roman" w:cs="Times New Roman"/>
          <w:sz w:val="20"/>
          <w:szCs w:val="20"/>
          <w:highlight w:val="green"/>
          <w:lang w:val="en-GB" w:eastAsia="x-none"/>
        </w:rPr>
        <w:t>Agreement</w:t>
      </w:r>
    </w:p>
    <w:p w14:paraId="20F95617" w14:textId="77777777" w:rsidR="00D30ABB" w:rsidRPr="00D30ABB" w:rsidRDefault="00D30ABB" w:rsidP="00D30ABB">
      <w:pPr>
        <w:spacing w:after="0" w:line="240" w:lineRule="auto"/>
        <w:jc w:val="both"/>
        <w:rPr>
          <w:rFonts w:ascii="Times New Roman" w:eastAsia="Batang" w:hAnsi="Times New Roman" w:cs="Times New Roman"/>
          <w:sz w:val="20"/>
          <w:szCs w:val="20"/>
          <w:lang w:val="en-GB" w:eastAsia="x-none"/>
        </w:rPr>
      </w:pPr>
      <w:r w:rsidRPr="00D30ABB">
        <w:rPr>
          <w:rFonts w:ascii="Times New Roman" w:eastAsia="Batang" w:hAnsi="Times New Roman" w:cs="Times New Roman"/>
          <w:sz w:val="20"/>
          <w:szCs w:val="20"/>
          <w:lang w:val="en-GB" w:eastAsia="x-none"/>
        </w:rPr>
        <w:t>Dynamic waveform switching in R18 is not applicable to PUSCH transmissions with a Type 1 configured grant.</w:t>
      </w:r>
    </w:p>
    <w:p w14:paraId="186885C7" w14:textId="77777777" w:rsidR="00D30ABB" w:rsidRPr="00D30ABB" w:rsidRDefault="00D30ABB" w:rsidP="00D30ABB">
      <w:pPr>
        <w:spacing w:after="0" w:line="240" w:lineRule="auto"/>
        <w:jc w:val="both"/>
        <w:rPr>
          <w:rFonts w:ascii="Times New Roman" w:eastAsia="Batang" w:hAnsi="Times New Roman" w:cs="Times New Roman"/>
          <w:strike/>
          <w:color w:val="FF0000"/>
          <w:sz w:val="20"/>
          <w:szCs w:val="20"/>
          <w:lang w:val="en-GB" w:eastAsia="en-US"/>
        </w:rPr>
      </w:pPr>
    </w:p>
    <w:p w14:paraId="7CE0D976" w14:textId="77777777" w:rsidR="00D30ABB" w:rsidRPr="00D30ABB" w:rsidRDefault="00D30ABB" w:rsidP="00D30ABB">
      <w:pPr>
        <w:spacing w:after="0" w:line="240" w:lineRule="auto"/>
        <w:ind w:left="1440" w:hanging="1440"/>
        <w:rPr>
          <w:rFonts w:ascii="Times" w:eastAsia="DengXian" w:hAnsi="Times" w:cs="Times New Roman"/>
          <w:sz w:val="20"/>
          <w:szCs w:val="24"/>
          <w:lang w:val="en-GB" w:eastAsia="zh-CN"/>
        </w:rPr>
      </w:pPr>
      <w:r w:rsidRPr="00D30ABB">
        <w:rPr>
          <w:rFonts w:ascii="Times" w:eastAsia="DengXian" w:hAnsi="Times" w:cs="Times New Roman"/>
          <w:sz w:val="20"/>
          <w:szCs w:val="24"/>
          <w:lang w:val="en-GB" w:eastAsia="zh-CN"/>
        </w:rPr>
        <w:t>Conclusion</w:t>
      </w:r>
    </w:p>
    <w:p w14:paraId="59039095" w14:textId="77777777" w:rsidR="00D30ABB" w:rsidRPr="00D30ABB" w:rsidRDefault="00D30ABB" w:rsidP="00D30ABB">
      <w:pPr>
        <w:spacing w:after="0" w:line="240" w:lineRule="auto"/>
        <w:jc w:val="both"/>
        <w:rPr>
          <w:rFonts w:ascii="Times New Roman" w:eastAsia="Batang" w:hAnsi="Times New Roman" w:cs="Times New Roman"/>
          <w:color w:val="000000"/>
          <w:sz w:val="20"/>
          <w:szCs w:val="20"/>
          <w:lang w:val="en-GB" w:eastAsia="en-US"/>
        </w:rPr>
      </w:pPr>
      <w:r w:rsidRPr="00D30ABB">
        <w:rPr>
          <w:rFonts w:ascii="Times New Roman" w:eastAsia="Batang" w:hAnsi="Times New Roman" w:cs="Times New Roman"/>
          <w:sz w:val="20"/>
          <w:szCs w:val="20"/>
          <w:lang w:val="en-GB" w:eastAsia="en-US"/>
        </w:rPr>
        <w:lastRenderedPageBreak/>
        <w:t>The d</w:t>
      </w:r>
      <w:r w:rsidRPr="00D30ABB">
        <w:rPr>
          <w:rFonts w:ascii="Times New Roman" w:eastAsia="Batang" w:hAnsi="Times New Roman" w:cs="Times New Roman"/>
          <w:color w:val="000000"/>
          <w:sz w:val="20"/>
          <w:szCs w:val="20"/>
          <w:lang w:val="en-GB" w:eastAsia="en-US"/>
        </w:rPr>
        <w:t>ynamic waveform indication in a DCI containing a dynamic uplink grant applies only to PUSCH transmission(s) corresponding to the dynamic uplink grant.</w:t>
      </w:r>
    </w:p>
    <w:p w14:paraId="4BFD9FE0" w14:textId="77777777" w:rsidR="00D30ABB" w:rsidRDefault="00D30ABB" w:rsidP="009B0C4A">
      <w:pPr>
        <w:rPr>
          <w:rFonts w:ascii="Times New Roman" w:hAnsi="Times New Roman" w:cs="Times New Roman"/>
          <w:u w:val="single"/>
          <w:lang w:val="en-GB" w:eastAsia="zh-CN"/>
        </w:rPr>
      </w:pPr>
    </w:p>
    <w:p w14:paraId="2BA1EDAE" w14:textId="6E960F67" w:rsidR="009B0C4A" w:rsidRPr="00E34280" w:rsidRDefault="009B0C4A" w:rsidP="009B0C4A">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w:t>
      </w:r>
      <w:r>
        <w:rPr>
          <w:rFonts w:ascii="Times New Roman" w:hAnsi="Times New Roman" w:cs="Times New Roman"/>
          <w:u w:val="single"/>
          <w:lang w:val="en-GB" w:eastAsia="zh-CN"/>
        </w:rPr>
        <w:t>1</w:t>
      </w:r>
    </w:p>
    <w:p w14:paraId="47721616" w14:textId="77777777" w:rsidR="009B0C4A" w:rsidRPr="009B0C4A" w:rsidRDefault="009B0C4A" w:rsidP="009B0C4A">
      <w:pPr>
        <w:spacing w:after="0" w:line="240" w:lineRule="auto"/>
        <w:jc w:val="both"/>
        <w:rPr>
          <w:rFonts w:ascii="Times New Roman" w:eastAsia="Batang" w:hAnsi="Times New Roman" w:cs="Times New Roman"/>
          <w:b/>
          <w:bCs/>
          <w:sz w:val="20"/>
          <w:szCs w:val="20"/>
          <w:highlight w:val="green"/>
          <w:lang w:val="en-GB" w:eastAsia="en-US"/>
        </w:rPr>
      </w:pPr>
      <w:r w:rsidRPr="009B0C4A">
        <w:rPr>
          <w:rFonts w:ascii="Times New Roman" w:eastAsia="Batang" w:hAnsi="Times New Roman" w:cs="Times New Roman"/>
          <w:b/>
          <w:bCs/>
          <w:sz w:val="20"/>
          <w:szCs w:val="20"/>
          <w:highlight w:val="green"/>
          <w:lang w:val="en-GB" w:eastAsia="en-US"/>
        </w:rPr>
        <w:t>Agreement</w:t>
      </w:r>
    </w:p>
    <w:p w14:paraId="7EC62793" w14:textId="77777777" w:rsidR="009B0C4A" w:rsidRPr="009B0C4A" w:rsidRDefault="009B0C4A" w:rsidP="009B0C4A">
      <w:pPr>
        <w:spacing w:after="0" w:line="240" w:lineRule="auto"/>
        <w:jc w:val="both"/>
        <w:rPr>
          <w:rFonts w:ascii="Times New Roman" w:eastAsia="DengXian" w:hAnsi="Times New Roman" w:cs="Times New Roman"/>
          <w:sz w:val="20"/>
          <w:szCs w:val="20"/>
          <w:lang w:val="en-GB" w:eastAsia="zh-CN"/>
        </w:rPr>
      </w:pPr>
      <w:r w:rsidRPr="009B0C4A">
        <w:rPr>
          <w:rFonts w:ascii="Times New Roman" w:eastAsia="DengXian" w:hAnsi="Times New Roman" w:cs="Times New Roman"/>
          <w:b/>
          <w:bCs/>
          <w:sz w:val="20"/>
          <w:szCs w:val="20"/>
          <w:lang w:val="en-GB" w:eastAsia="zh-CN"/>
        </w:rPr>
        <w:t xml:space="preserve">For DCI based solution, </w:t>
      </w:r>
    </w:p>
    <w:p w14:paraId="12E92D96" w14:textId="77777777" w:rsidR="009B0C4A" w:rsidRPr="009B0C4A" w:rsidRDefault="009B0C4A" w:rsidP="009B0C4A">
      <w:pPr>
        <w:numPr>
          <w:ilvl w:val="0"/>
          <w:numId w:val="18"/>
        </w:numPr>
        <w:spacing w:after="0" w:line="240" w:lineRule="auto"/>
        <w:jc w:val="both"/>
        <w:rPr>
          <w:rFonts w:ascii="Times New Roman" w:eastAsia="Batang" w:hAnsi="Times New Roman" w:cs="Times New Roman"/>
          <w:sz w:val="20"/>
          <w:szCs w:val="20"/>
          <w:lang w:val="en-GB" w:eastAsia="en-US"/>
        </w:rPr>
      </w:pPr>
      <w:r w:rsidRPr="009B0C4A">
        <w:rPr>
          <w:rFonts w:ascii="Times New Roman" w:eastAsia="Batang" w:hAnsi="Times New Roman" w:cs="Times New Roman"/>
          <w:sz w:val="20"/>
          <w:szCs w:val="20"/>
          <w:lang w:val="en-GB" w:eastAsia="en-US"/>
        </w:rPr>
        <w:t>For supported dynamically scheduled PUSCH, support dynamic waveform switching indication from UL scheduling DCI</w:t>
      </w:r>
    </w:p>
    <w:p w14:paraId="16869EA6" w14:textId="77777777" w:rsidR="009B0C4A" w:rsidRPr="009B0C4A" w:rsidRDefault="009B0C4A" w:rsidP="009B0C4A">
      <w:pPr>
        <w:spacing w:after="0" w:line="240" w:lineRule="auto"/>
        <w:ind w:left="420"/>
        <w:jc w:val="both"/>
        <w:rPr>
          <w:rFonts w:ascii="Times New Roman" w:eastAsia="Batang" w:hAnsi="Times New Roman" w:cs="Times New Roman"/>
          <w:sz w:val="20"/>
          <w:szCs w:val="20"/>
          <w:lang w:val="en-GB" w:eastAsia="en-US"/>
        </w:rPr>
      </w:pPr>
      <w:r w:rsidRPr="009B0C4A">
        <w:rPr>
          <w:rFonts w:ascii="Times New Roman" w:eastAsia="Batang" w:hAnsi="Times New Roman" w:cs="Times New Roman"/>
          <w:sz w:val="20"/>
          <w:szCs w:val="20"/>
          <w:lang w:val="en-GB" w:eastAsia="en-US"/>
        </w:rPr>
        <w:t xml:space="preserve">Note: “Supported dynamically scheduled PUSCH” is to be confirmed in further discussion </w:t>
      </w:r>
    </w:p>
    <w:p w14:paraId="458100E6" w14:textId="77777777" w:rsidR="009B0C4A" w:rsidRPr="009B0C4A" w:rsidRDefault="009B0C4A" w:rsidP="009B0C4A">
      <w:pPr>
        <w:spacing w:after="0" w:line="240" w:lineRule="auto"/>
        <w:ind w:left="420"/>
        <w:jc w:val="both"/>
        <w:rPr>
          <w:rFonts w:ascii="Times New Roman" w:eastAsia="DengXian" w:hAnsi="Times New Roman" w:cs="Times New Roman"/>
          <w:sz w:val="20"/>
          <w:szCs w:val="20"/>
          <w:lang w:val="en-GB" w:eastAsia="zh-CN"/>
        </w:rPr>
      </w:pPr>
      <w:r w:rsidRPr="009B0C4A">
        <w:rPr>
          <w:rFonts w:ascii="Times New Roman" w:eastAsia="DengXian" w:hAnsi="Times New Roman" w:cs="Times New Roman" w:hint="eastAsia"/>
          <w:sz w:val="20"/>
          <w:szCs w:val="20"/>
          <w:lang w:val="en-GB" w:eastAsia="zh-CN"/>
        </w:rPr>
        <w:t>N</w:t>
      </w:r>
      <w:r w:rsidRPr="009B0C4A">
        <w:rPr>
          <w:rFonts w:ascii="Times New Roman" w:eastAsia="DengXian" w:hAnsi="Times New Roman" w:cs="Times New Roman"/>
          <w:sz w:val="20"/>
          <w:szCs w:val="20"/>
          <w:lang w:val="en-GB" w:eastAsia="zh-CN"/>
        </w:rPr>
        <w:t>ote: It does not imply that the waveform switching indication applies to other transmission or not</w:t>
      </w:r>
    </w:p>
    <w:p w14:paraId="010C530C" w14:textId="77777777" w:rsidR="009B0C4A" w:rsidRPr="009B0C4A" w:rsidRDefault="009B0C4A" w:rsidP="009B0C4A">
      <w:pPr>
        <w:numPr>
          <w:ilvl w:val="0"/>
          <w:numId w:val="18"/>
        </w:numPr>
        <w:spacing w:after="0" w:line="240" w:lineRule="auto"/>
        <w:rPr>
          <w:rFonts w:ascii="Times" w:eastAsia="Batang" w:hAnsi="Times" w:cs="Times New Roman"/>
          <w:sz w:val="20"/>
          <w:szCs w:val="24"/>
          <w:lang w:val="en-GB" w:eastAsia="x-none"/>
        </w:rPr>
      </w:pPr>
      <w:r w:rsidRPr="009B0C4A">
        <w:rPr>
          <w:rFonts w:ascii="Times" w:eastAsia="Batang" w:hAnsi="Times" w:cs="Times New Roman"/>
          <w:sz w:val="20"/>
          <w:szCs w:val="24"/>
          <w:lang w:val="en-GB" w:eastAsia="x-none"/>
        </w:rPr>
        <w:t>Indication from non-UL scheduling DCI is not supported.</w:t>
      </w:r>
    </w:p>
    <w:p w14:paraId="50DA9E84" w14:textId="77777777" w:rsidR="009B0C4A" w:rsidRPr="009B0C4A" w:rsidRDefault="009B0C4A" w:rsidP="009B0C4A">
      <w:pPr>
        <w:spacing w:after="0" w:line="240" w:lineRule="auto"/>
        <w:rPr>
          <w:rFonts w:ascii="Times" w:eastAsia="Batang" w:hAnsi="Times" w:cs="Times New Roman"/>
          <w:sz w:val="20"/>
          <w:szCs w:val="24"/>
          <w:lang w:val="en-GB" w:eastAsia="x-none"/>
        </w:rPr>
      </w:pPr>
      <w:r w:rsidRPr="009B0C4A">
        <w:rPr>
          <w:rFonts w:ascii="Times" w:eastAsia="Batang" w:hAnsi="Times" w:cs="Times New Roman"/>
          <w:sz w:val="20"/>
          <w:szCs w:val="24"/>
          <w:lang w:val="en-GB" w:eastAsia="x-none"/>
        </w:rPr>
        <w:t>Note: the working assumption made in RAN1#110b-e for “</w:t>
      </w:r>
      <w:r w:rsidRPr="009B0C4A">
        <w:rPr>
          <w:rFonts w:ascii="Times New Roman" w:eastAsia="Batang" w:hAnsi="Times New Roman" w:cs="Times New Roman"/>
          <w:sz w:val="20"/>
          <w:szCs w:val="20"/>
          <w:lang w:val="en-GB" w:eastAsia="en-US"/>
        </w:rPr>
        <w:t>Support at least one of the following options for the dynamic waveform indication in R18</w:t>
      </w:r>
      <w:r w:rsidRPr="009B0C4A">
        <w:rPr>
          <w:rFonts w:ascii="Times" w:eastAsia="Batang" w:hAnsi="Times" w:cs="Times New Roman"/>
          <w:sz w:val="20"/>
          <w:szCs w:val="24"/>
          <w:lang w:val="en-GB" w:eastAsia="x-none"/>
        </w:rPr>
        <w:t>” does not need to be confirmed</w:t>
      </w:r>
    </w:p>
    <w:p w14:paraId="6E001FC5" w14:textId="77777777" w:rsidR="009B0C4A" w:rsidRPr="009B0C4A" w:rsidRDefault="009B0C4A" w:rsidP="009B0C4A">
      <w:pPr>
        <w:spacing w:after="0" w:line="240" w:lineRule="auto"/>
        <w:rPr>
          <w:rFonts w:ascii="Times" w:eastAsia="Batang" w:hAnsi="Times" w:cs="Times New Roman"/>
          <w:sz w:val="20"/>
          <w:szCs w:val="24"/>
          <w:lang w:val="en-GB" w:eastAsia="x-none"/>
        </w:rPr>
      </w:pPr>
    </w:p>
    <w:p w14:paraId="15CFAA80" w14:textId="77777777" w:rsidR="009B0C4A" w:rsidRPr="009B0C4A" w:rsidRDefault="009B0C4A" w:rsidP="009B0C4A">
      <w:pPr>
        <w:tabs>
          <w:tab w:val="left" w:pos="3843"/>
        </w:tabs>
        <w:spacing w:after="0" w:line="240" w:lineRule="auto"/>
        <w:rPr>
          <w:rFonts w:ascii="Times" w:eastAsia="Batang" w:hAnsi="Times" w:cs="Times New Roman"/>
          <w:sz w:val="20"/>
          <w:szCs w:val="24"/>
          <w:highlight w:val="darkYellow"/>
          <w:lang w:val="en-GB" w:eastAsia="x-none"/>
        </w:rPr>
      </w:pPr>
      <w:r w:rsidRPr="009B0C4A">
        <w:rPr>
          <w:rFonts w:ascii="Times" w:eastAsia="Batang" w:hAnsi="Times" w:cs="Times New Roman"/>
          <w:sz w:val="20"/>
          <w:szCs w:val="24"/>
          <w:highlight w:val="darkYellow"/>
          <w:lang w:val="en-GB" w:eastAsia="x-none"/>
        </w:rPr>
        <w:t>Working Assumption</w:t>
      </w:r>
    </w:p>
    <w:p w14:paraId="5ACCB38F" w14:textId="77777777" w:rsidR="009B0C4A" w:rsidRPr="009B0C4A" w:rsidRDefault="009B0C4A" w:rsidP="009B0C4A">
      <w:pPr>
        <w:spacing w:after="0" w:line="240" w:lineRule="auto"/>
        <w:rPr>
          <w:rFonts w:ascii="Times" w:eastAsia="DengXian" w:hAnsi="Times" w:cs="Times New Roman"/>
          <w:sz w:val="20"/>
          <w:szCs w:val="24"/>
          <w:lang w:val="en-GB" w:eastAsia="zh-CN"/>
        </w:rPr>
      </w:pPr>
      <w:bookmarkStart w:id="4" w:name="_Hlk127399401"/>
      <w:r w:rsidRPr="009B0C4A">
        <w:rPr>
          <w:rFonts w:ascii="Times" w:eastAsia="DengXian" w:hAnsi="Times" w:cs="Times New Roman"/>
          <w:sz w:val="20"/>
          <w:szCs w:val="24"/>
          <w:lang w:val="en-GB" w:eastAsia="zh-CN"/>
        </w:rPr>
        <w:t>Support new 1-bit field for dynamic waveform indication from UL scheduling DCI</w:t>
      </w:r>
    </w:p>
    <w:bookmarkEnd w:id="4"/>
    <w:p w14:paraId="7A116497" w14:textId="77777777" w:rsidR="009B0C4A" w:rsidRPr="009B0C4A" w:rsidRDefault="009B0C4A" w:rsidP="009B0C4A">
      <w:pPr>
        <w:numPr>
          <w:ilvl w:val="0"/>
          <w:numId w:val="15"/>
        </w:numPr>
        <w:spacing w:after="0" w:line="240" w:lineRule="auto"/>
        <w:rPr>
          <w:rFonts w:ascii="Times" w:eastAsia="DengXian" w:hAnsi="Times" w:cs="Times New Roman"/>
          <w:sz w:val="20"/>
          <w:szCs w:val="24"/>
          <w:lang w:val="en-GB" w:eastAsia="zh-CN"/>
        </w:rPr>
      </w:pPr>
      <w:r w:rsidRPr="009B0C4A">
        <w:rPr>
          <w:rFonts w:ascii="Times" w:eastAsia="DengXian" w:hAnsi="Times" w:cs="Times New Roman"/>
          <w:sz w:val="20"/>
          <w:szCs w:val="24"/>
          <w:lang w:val="en-GB" w:eastAsia="zh-CN"/>
        </w:rPr>
        <w:t>Note: no change of the current size alignment procedure between UL DCI and DL DCI</w:t>
      </w:r>
    </w:p>
    <w:p w14:paraId="084CE76D" w14:textId="77777777" w:rsidR="009B0C4A" w:rsidRPr="009B0C4A" w:rsidRDefault="009B0C4A" w:rsidP="009B0C4A">
      <w:pPr>
        <w:tabs>
          <w:tab w:val="left" w:pos="3843"/>
        </w:tabs>
        <w:spacing w:after="0" w:line="240" w:lineRule="auto"/>
        <w:rPr>
          <w:rFonts w:ascii="Times" w:eastAsia="Batang" w:hAnsi="Times" w:cs="Times New Roman"/>
          <w:sz w:val="20"/>
          <w:szCs w:val="24"/>
          <w:lang w:val="en-GB" w:eastAsia="x-none"/>
        </w:rPr>
      </w:pPr>
    </w:p>
    <w:p w14:paraId="0956E9BD" w14:textId="77777777" w:rsidR="009B0C4A" w:rsidRPr="009B0C4A" w:rsidRDefault="009B0C4A" w:rsidP="009B0C4A">
      <w:pPr>
        <w:spacing w:after="0" w:line="240" w:lineRule="auto"/>
        <w:ind w:left="720"/>
        <w:jc w:val="both"/>
        <w:rPr>
          <w:rFonts w:ascii="Times New Roman" w:eastAsia="Batang" w:hAnsi="Times New Roman" w:cs="Times New Roman"/>
          <w:sz w:val="20"/>
          <w:szCs w:val="20"/>
          <w:lang w:val="en-GB" w:eastAsia="x-none"/>
        </w:rPr>
      </w:pPr>
    </w:p>
    <w:p w14:paraId="6651A06B" w14:textId="77777777" w:rsidR="009B0C4A" w:rsidRPr="009B0C4A" w:rsidRDefault="009B0C4A" w:rsidP="009B0C4A">
      <w:pPr>
        <w:spacing w:after="0" w:line="240" w:lineRule="auto"/>
        <w:jc w:val="both"/>
        <w:rPr>
          <w:rFonts w:ascii="Times New Roman" w:eastAsia="Batang" w:hAnsi="Times New Roman" w:cs="Times New Roman"/>
          <w:sz w:val="20"/>
          <w:szCs w:val="20"/>
          <w:highlight w:val="green"/>
          <w:lang w:val="en-GB" w:eastAsia="x-none"/>
        </w:rPr>
      </w:pPr>
      <w:r w:rsidRPr="009B0C4A">
        <w:rPr>
          <w:rFonts w:ascii="Times New Roman" w:eastAsia="Batang" w:hAnsi="Times New Roman" w:cs="Times New Roman" w:hint="eastAsia"/>
          <w:sz w:val="20"/>
          <w:szCs w:val="20"/>
          <w:highlight w:val="green"/>
          <w:lang w:val="en-GB" w:eastAsia="x-none"/>
        </w:rPr>
        <w:t>A</w:t>
      </w:r>
      <w:r w:rsidRPr="009B0C4A">
        <w:rPr>
          <w:rFonts w:ascii="Times New Roman" w:eastAsia="Batang" w:hAnsi="Times New Roman" w:cs="Times New Roman"/>
          <w:sz w:val="20"/>
          <w:szCs w:val="20"/>
          <w:highlight w:val="green"/>
          <w:lang w:val="en-GB" w:eastAsia="x-none"/>
        </w:rPr>
        <w:t>greement</w:t>
      </w:r>
    </w:p>
    <w:p w14:paraId="648421E1" w14:textId="77777777" w:rsidR="009B0C4A" w:rsidRPr="009B0C4A" w:rsidRDefault="009B0C4A" w:rsidP="009B0C4A">
      <w:pPr>
        <w:spacing w:after="0" w:line="240" w:lineRule="auto"/>
        <w:jc w:val="both"/>
        <w:rPr>
          <w:rFonts w:ascii="Times New Roman" w:eastAsia="Batang" w:hAnsi="Times New Roman" w:cs="Times New Roman"/>
          <w:sz w:val="20"/>
          <w:szCs w:val="20"/>
          <w:lang w:val="en-GB" w:eastAsia="en-US"/>
        </w:rPr>
      </w:pPr>
      <w:r w:rsidRPr="009B0C4A">
        <w:rPr>
          <w:rFonts w:ascii="Times New Roman" w:eastAsia="Batang" w:hAnsi="Times New Roman" w:cs="Times New Roman"/>
          <w:sz w:val="20"/>
          <w:szCs w:val="20"/>
          <w:lang w:val="en-GB" w:eastAsia="en-US"/>
        </w:rPr>
        <w:t>Study the necessity of the following potential enhancements to assist the scheduler in determining waveform switching:</w:t>
      </w:r>
    </w:p>
    <w:p w14:paraId="3C149BFD" w14:textId="77777777" w:rsidR="009B0C4A" w:rsidRPr="009B0C4A" w:rsidRDefault="009B0C4A" w:rsidP="009B0C4A">
      <w:pPr>
        <w:numPr>
          <w:ilvl w:val="0"/>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 xml:space="preserve">Reporting power headroom related information based on </w:t>
      </w:r>
      <w:proofErr w:type="spellStart"/>
      <w:r w:rsidRPr="009B0C4A">
        <w:rPr>
          <w:rFonts w:ascii="Times New Roman" w:eastAsia="Batang" w:hAnsi="Times New Roman" w:cs="Times New Roman"/>
          <w:sz w:val="20"/>
          <w:szCs w:val="20"/>
          <w:lang w:val="en-GB" w:eastAsia="x-none"/>
        </w:rPr>
        <w:t>P</w:t>
      </w:r>
      <w:r w:rsidRPr="009B0C4A">
        <w:rPr>
          <w:rFonts w:ascii="Times New Roman" w:eastAsia="Batang" w:hAnsi="Times New Roman" w:cs="Times New Roman"/>
          <w:sz w:val="20"/>
          <w:szCs w:val="20"/>
          <w:vertAlign w:val="subscript"/>
          <w:lang w:val="en-GB" w:eastAsia="x-none"/>
        </w:rPr>
        <w:t>CMAX,f,c</w:t>
      </w:r>
      <w:proofErr w:type="spellEnd"/>
      <w:r w:rsidRPr="009B0C4A">
        <w:rPr>
          <w:rFonts w:ascii="Times New Roman" w:eastAsia="Batang" w:hAnsi="Times New Roman" w:cs="Times New Roman"/>
          <w:sz w:val="20"/>
          <w:szCs w:val="20"/>
          <w:lang w:val="en-GB" w:eastAsia="x-none"/>
        </w:rPr>
        <w:t xml:space="preserve"> applicable to a target waveform </w:t>
      </w:r>
    </w:p>
    <w:p w14:paraId="7DB11E49"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Target waveform can be same or different from waveform of an actual PUSCH transmission</w:t>
      </w:r>
    </w:p>
    <w:p w14:paraId="0EE3CD82"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 xml:space="preserve">FFS target RB allocation and/or target modulation order can be same or different from respective properties of an actual PUSCH transmission </w:t>
      </w:r>
    </w:p>
    <w:p w14:paraId="544FB8C9"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FFS determination of target waveform, target RB allocation, target modulation order</w:t>
      </w:r>
    </w:p>
    <w:p w14:paraId="1170D894"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 xml:space="preserve">FFS details, e.g. report </w:t>
      </w:r>
      <w:proofErr w:type="spellStart"/>
      <w:r w:rsidRPr="009B0C4A">
        <w:rPr>
          <w:rFonts w:ascii="Times New Roman" w:eastAsia="Batang" w:hAnsi="Times New Roman" w:cs="Times New Roman"/>
          <w:sz w:val="20"/>
          <w:szCs w:val="20"/>
          <w:lang w:val="en-GB" w:eastAsia="x-none"/>
        </w:rPr>
        <w:t>P</w:t>
      </w:r>
      <w:r w:rsidRPr="009B0C4A">
        <w:rPr>
          <w:rFonts w:ascii="Times New Roman" w:eastAsia="Batang" w:hAnsi="Times New Roman" w:cs="Times New Roman"/>
          <w:sz w:val="20"/>
          <w:szCs w:val="20"/>
          <w:vertAlign w:val="subscript"/>
          <w:lang w:val="en-GB" w:eastAsia="x-none"/>
        </w:rPr>
        <w:t>CMAX,f,c</w:t>
      </w:r>
      <w:proofErr w:type="spellEnd"/>
      <w:r w:rsidRPr="009B0C4A">
        <w:rPr>
          <w:rFonts w:ascii="Times New Roman" w:eastAsia="Batang" w:hAnsi="Times New Roman" w:cs="Times New Roman"/>
          <w:sz w:val="20"/>
          <w:szCs w:val="20"/>
          <w:lang w:val="en-GB" w:eastAsia="x-none"/>
        </w:rPr>
        <w:t xml:space="preserve"> or Type 1 power headroom for a waveform, or difference thereof between waveforms</w:t>
      </w:r>
    </w:p>
    <w:p w14:paraId="31316C46" w14:textId="77777777" w:rsidR="009B0C4A" w:rsidRPr="009B0C4A" w:rsidRDefault="009B0C4A" w:rsidP="009B0C4A">
      <w:pPr>
        <w:numPr>
          <w:ilvl w:val="0"/>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PHR triggering enhancements, e.g.</w:t>
      </w:r>
    </w:p>
    <w:p w14:paraId="50139059"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Network-triggered PHR</w:t>
      </w:r>
    </w:p>
    <w:p w14:paraId="199574C9"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PH becomes lower (higher) than a threshold</w:t>
      </w:r>
    </w:p>
    <w:p w14:paraId="15ADFD51"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PHR triggered by waveform switching</w:t>
      </w:r>
    </w:p>
    <w:p w14:paraId="4EDBCC0A" w14:textId="77777777" w:rsidR="009B0C4A" w:rsidRPr="009B0C4A" w:rsidRDefault="009B0C4A" w:rsidP="009B0C4A">
      <w:pPr>
        <w:numPr>
          <w:ilvl w:val="0"/>
          <w:numId w:val="15"/>
        </w:numPr>
        <w:spacing w:after="0" w:line="240" w:lineRule="auto"/>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Reporting of recommended waveform or request to switch waveform</w:t>
      </w:r>
    </w:p>
    <w:p w14:paraId="612F7DA3" w14:textId="77777777" w:rsidR="009B0C4A" w:rsidRPr="009B0C4A" w:rsidRDefault="009B0C4A" w:rsidP="009B0C4A">
      <w:pPr>
        <w:numPr>
          <w:ilvl w:val="0"/>
          <w:numId w:val="15"/>
        </w:numPr>
        <w:spacing w:after="0" w:line="240" w:lineRule="auto"/>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Other solutions not precluded</w:t>
      </w:r>
    </w:p>
    <w:p w14:paraId="01C98938" w14:textId="77777777" w:rsidR="009B0C4A" w:rsidRDefault="009B0C4A" w:rsidP="00E34280">
      <w:pPr>
        <w:rPr>
          <w:rFonts w:ascii="Times New Roman" w:hAnsi="Times New Roman" w:cs="Times New Roman"/>
          <w:u w:val="single"/>
          <w:lang w:val="en-GB" w:eastAsia="zh-CN"/>
        </w:rPr>
      </w:pPr>
    </w:p>
    <w:p w14:paraId="55FD0926" w14:textId="5A120EAB" w:rsidR="00E34280" w:rsidRPr="00E34280" w:rsidRDefault="00E34280" w:rsidP="00E34280">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RAN1#110bis-e</w:t>
      </w:r>
    </w:p>
    <w:p w14:paraId="20CD27F3" w14:textId="77777777" w:rsidR="00E34280" w:rsidRPr="00D01BBD" w:rsidRDefault="00E34280" w:rsidP="00E34280">
      <w:pPr>
        <w:spacing w:after="0" w:line="240" w:lineRule="auto"/>
        <w:jc w:val="both"/>
        <w:rPr>
          <w:rFonts w:ascii="Times New Roman" w:eastAsia="Batang" w:hAnsi="Times New Roman" w:cs="Times New Roman"/>
          <w:sz w:val="20"/>
          <w:szCs w:val="20"/>
          <w:highlight w:val="green"/>
          <w:lang w:val="en-GB"/>
        </w:rPr>
      </w:pPr>
      <w:r w:rsidRPr="00D01BBD">
        <w:rPr>
          <w:rFonts w:ascii="Times New Roman" w:eastAsia="Batang" w:hAnsi="Times New Roman" w:cs="Times New Roman"/>
          <w:sz w:val="20"/>
          <w:szCs w:val="20"/>
          <w:highlight w:val="green"/>
          <w:lang w:val="en-GB"/>
        </w:rPr>
        <w:t>Agreement</w:t>
      </w:r>
    </w:p>
    <w:p w14:paraId="798263F3" w14:textId="77777777" w:rsidR="00E34280" w:rsidRPr="00D01BBD" w:rsidRDefault="00E34280" w:rsidP="00E34280">
      <w:pPr>
        <w:spacing w:after="0" w:line="240" w:lineRule="auto"/>
        <w:jc w:val="both"/>
        <w:rPr>
          <w:rFonts w:ascii="Times New Roman" w:eastAsia="Batang" w:hAnsi="Times New Roman" w:cs="Times New Roman"/>
          <w:sz w:val="20"/>
          <w:szCs w:val="20"/>
          <w:lang w:val="en-GB"/>
        </w:rPr>
      </w:pPr>
      <w:r w:rsidRPr="00D01BBD">
        <w:rPr>
          <w:rFonts w:ascii="Times New Roman" w:eastAsia="Batang" w:hAnsi="Times New Roman" w:cs="Times New Roman"/>
          <w:sz w:val="20"/>
          <w:szCs w:val="20"/>
          <w:lang w:val="en-GB"/>
        </w:rPr>
        <w:t>Dynamic waveform switching enhancement in R18 is only applicable to PUSCH channel.</w:t>
      </w:r>
    </w:p>
    <w:p w14:paraId="1A4156D8" w14:textId="77777777" w:rsidR="00E34280" w:rsidRPr="00D01BBD" w:rsidRDefault="00E34280" w:rsidP="00E34280">
      <w:pPr>
        <w:spacing w:after="0" w:line="240" w:lineRule="auto"/>
        <w:rPr>
          <w:rFonts w:ascii="Times" w:eastAsia="DengXian" w:hAnsi="Times" w:cs="Times New Roman"/>
          <w:sz w:val="20"/>
          <w:szCs w:val="24"/>
          <w:lang w:val="en-GB" w:eastAsia="zh-CN"/>
        </w:rPr>
      </w:pPr>
    </w:p>
    <w:p w14:paraId="57AD4FCB" w14:textId="77777777" w:rsidR="00E34280" w:rsidRPr="00D01BBD" w:rsidRDefault="00E34280" w:rsidP="00E34280">
      <w:pPr>
        <w:spacing w:after="0" w:line="240" w:lineRule="auto"/>
        <w:jc w:val="both"/>
        <w:rPr>
          <w:rFonts w:ascii="Times New Roman" w:eastAsia="Batang" w:hAnsi="Times New Roman" w:cs="Times New Roman"/>
          <w:sz w:val="20"/>
          <w:szCs w:val="20"/>
          <w:highlight w:val="darkYellow"/>
          <w:lang w:val="en-GB"/>
        </w:rPr>
      </w:pPr>
      <w:r w:rsidRPr="00D01BBD">
        <w:rPr>
          <w:rFonts w:ascii="Times New Roman" w:eastAsia="Batang" w:hAnsi="Times New Roman" w:cs="Times New Roman"/>
          <w:b/>
          <w:bCs/>
          <w:sz w:val="20"/>
          <w:szCs w:val="20"/>
          <w:highlight w:val="darkYellow"/>
          <w:lang w:val="en-GB"/>
        </w:rPr>
        <w:t>Working Assumption</w:t>
      </w:r>
    </w:p>
    <w:p w14:paraId="2EDB08D9" w14:textId="77777777" w:rsidR="00E34280" w:rsidRPr="00D01BBD" w:rsidRDefault="00E34280" w:rsidP="00E34280">
      <w:pPr>
        <w:spacing w:after="0" w:line="240" w:lineRule="auto"/>
        <w:jc w:val="both"/>
        <w:rPr>
          <w:rFonts w:ascii="Times New Roman" w:eastAsia="Batang" w:hAnsi="Times New Roman" w:cs="Times New Roman"/>
          <w:color w:val="000000"/>
          <w:sz w:val="20"/>
          <w:szCs w:val="20"/>
          <w:lang w:val="en-GB"/>
        </w:rPr>
      </w:pPr>
      <w:r w:rsidRPr="00D01BBD">
        <w:rPr>
          <w:rFonts w:ascii="Times New Roman" w:eastAsia="Batang" w:hAnsi="Times New Roman" w:cs="Times New Roman"/>
          <w:color w:val="000000"/>
          <w:sz w:val="20"/>
          <w:szCs w:val="20"/>
          <w:lang w:val="en-GB"/>
        </w:rPr>
        <w:t>Support at least one of the following options for the dynamic waveform indication in R18:</w:t>
      </w:r>
    </w:p>
    <w:p w14:paraId="23EF281A" w14:textId="77777777" w:rsidR="00E34280" w:rsidRPr="00D01BBD" w:rsidRDefault="00E34280" w:rsidP="00E34280">
      <w:pPr>
        <w:spacing w:after="0" w:line="240" w:lineRule="auto"/>
        <w:rPr>
          <w:rFonts w:ascii="Times New Roman" w:eastAsia="Batang" w:hAnsi="Times New Roman" w:cs="Times New Roman"/>
          <w:color w:val="000000"/>
          <w:sz w:val="20"/>
          <w:szCs w:val="20"/>
          <w:lang w:val="en-GB" w:eastAsia="zh-CN"/>
        </w:rPr>
      </w:pPr>
      <w:r w:rsidRPr="00D01BBD">
        <w:rPr>
          <w:rFonts w:ascii="Times New Roman" w:eastAsia="Batang" w:hAnsi="Times New Roman" w:cs="Times New Roman"/>
          <w:color w:val="000000"/>
          <w:sz w:val="20"/>
          <w:szCs w:val="20"/>
          <w:lang w:val="en-GB" w:eastAsia="zh-CN"/>
        </w:rPr>
        <w:t>Alt 1: Indication from an UL scheduling DCI</w:t>
      </w:r>
    </w:p>
    <w:p w14:paraId="28E23AEC"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zh-CN"/>
        </w:rPr>
      </w:pPr>
      <w:r w:rsidRPr="00D01BBD">
        <w:rPr>
          <w:rFonts w:ascii="Times New Roman" w:eastAsia="Batang" w:hAnsi="Times New Roman" w:cs="Times New Roman"/>
          <w:color w:val="000000"/>
          <w:sz w:val="20"/>
          <w:szCs w:val="20"/>
          <w:lang w:val="en-GB" w:eastAsia="zh-CN"/>
        </w:rPr>
        <w:t>Alt 1-A: New field in scheduling DCI</w:t>
      </w:r>
    </w:p>
    <w:p w14:paraId="09FB4289"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Alt 1-B: Reuse existing field in scheduling DCI</w:t>
      </w:r>
    </w:p>
    <w:p w14:paraId="07342A3C" w14:textId="77777777" w:rsidR="00E34280" w:rsidRPr="00D01BBD" w:rsidRDefault="00E34280" w:rsidP="00E34280">
      <w:pPr>
        <w:numPr>
          <w:ilvl w:val="1"/>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Alt 1-B-1: Explicit indication by repurposing field, e.g.</w:t>
      </w:r>
    </w:p>
    <w:p w14:paraId="7744F691"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Add one column to TDRA table</w:t>
      </w:r>
    </w:p>
    <w:p w14:paraId="2BB4106A"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Add one column to MCS table(s)</w:t>
      </w:r>
    </w:p>
    <w:p w14:paraId="35E6702D"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Other solutions not precluded</w:t>
      </w:r>
    </w:p>
    <w:p w14:paraId="646A34A1" w14:textId="77777777" w:rsidR="00E34280" w:rsidRPr="00D01BBD" w:rsidRDefault="00E34280" w:rsidP="00E34280">
      <w:pPr>
        <w:numPr>
          <w:ilvl w:val="1"/>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Alt 1-B-2: Implicit determination from condition(s) on scheduling information, e.g.</w:t>
      </w:r>
    </w:p>
    <w:p w14:paraId="5971ECDD"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RA type, MSB of RA</w:t>
      </w:r>
    </w:p>
    <w:p w14:paraId="0298B51A"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Number of RBs (below threshold or multiple of 2,3,5)</w:t>
      </w:r>
    </w:p>
    <w:p w14:paraId="37685F9E"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lastRenderedPageBreak/>
        <w:t>Location of RB allocation within carrier and the associated MPR</w:t>
      </w:r>
    </w:p>
    <w:p w14:paraId="3A28FA95"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MCS below threshold</w:t>
      </w:r>
    </w:p>
    <w:p w14:paraId="5121E9DD"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Number of PUSCH repetitions (or whether PUSCH repetition is used)</w:t>
      </w:r>
      <w:r w:rsidRPr="00D01BBD">
        <w:rPr>
          <w:rFonts w:ascii="Times New Roman" w:eastAsia="DengXian" w:hAnsi="Times New Roman" w:cs="Times New Roman" w:hint="eastAsia"/>
          <w:color w:val="000000"/>
          <w:sz w:val="20"/>
          <w:szCs w:val="20"/>
          <w:lang w:val="en-GB" w:eastAsia="zh-CN"/>
        </w:rPr>
        <w:t xml:space="preserve"> </w:t>
      </w:r>
      <w:r w:rsidRPr="00D01BBD">
        <w:rPr>
          <w:rFonts w:ascii="Times New Roman" w:eastAsia="DengXian" w:hAnsi="Times New Roman" w:cs="Times New Roman"/>
          <w:color w:val="000000"/>
          <w:sz w:val="20"/>
          <w:szCs w:val="20"/>
          <w:lang w:val="en-GB" w:eastAsia="zh-CN"/>
        </w:rPr>
        <w:t xml:space="preserve">and/or </w:t>
      </w:r>
      <w:proofErr w:type="spellStart"/>
      <w:r w:rsidRPr="00D01BBD">
        <w:rPr>
          <w:rFonts w:ascii="Times New Roman" w:eastAsia="Batang" w:hAnsi="Times New Roman" w:cs="Times New Roman"/>
          <w:color w:val="000000"/>
          <w:sz w:val="20"/>
          <w:szCs w:val="20"/>
          <w:lang w:val="en-GB" w:eastAsia="x-none"/>
        </w:rPr>
        <w:t>TBoMS</w:t>
      </w:r>
      <w:proofErr w:type="spellEnd"/>
    </w:p>
    <w:p w14:paraId="1D15A4EB"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Number of DMRS CDM group(s) without data</w:t>
      </w:r>
    </w:p>
    <w:p w14:paraId="626498D8"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Precoding information and number of layers</w:t>
      </w:r>
    </w:p>
    <w:p w14:paraId="48488FA1"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SRI</w:t>
      </w:r>
    </w:p>
    <w:p w14:paraId="22BAE251"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Condition over multiple types of scheduling information</w:t>
      </w:r>
    </w:p>
    <w:p w14:paraId="7688F432"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Other types of scheduling information not precluded</w:t>
      </w:r>
    </w:p>
    <w:p w14:paraId="7F0D19E5"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Indicated waveform applies at least to the scheduled PUSCH transmission</w:t>
      </w:r>
    </w:p>
    <w:p w14:paraId="34A77096" w14:textId="77777777" w:rsidR="00E34280" w:rsidRPr="00D01BBD" w:rsidRDefault="00E34280" w:rsidP="00E34280">
      <w:pPr>
        <w:numPr>
          <w:ilvl w:val="1"/>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FFS: Whether it also applies to subsequent transmissions, and of which type</w:t>
      </w:r>
    </w:p>
    <w:p w14:paraId="1696F0DA"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 xml:space="preserve">FFS: DCI formats can contain the indication </w:t>
      </w:r>
    </w:p>
    <w:p w14:paraId="37A2A42D"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FFS: Indication applies only if condition(s) are satisfied (e.g. PDCCH occasion, /RNTI, /Search space of the scheduling DCI, latest PHR reported by the UE, etc.)</w:t>
      </w:r>
    </w:p>
    <w:p w14:paraId="75812909" w14:textId="77777777" w:rsidR="00E34280" w:rsidRPr="00D01BBD" w:rsidRDefault="00E34280" w:rsidP="00E34280">
      <w:pPr>
        <w:spacing w:before="240" w:after="0" w:line="240" w:lineRule="auto"/>
        <w:rPr>
          <w:rFonts w:ascii="Times New Roman" w:eastAsia="Batang" w:hAnsi="Times New Roman" w:cs="Times New Roman"/>
          <w:color w:val="000000"/>
          <w:sz w:val="20"/>
          <w:szCs w:val="20"/>
          <w:lang w:val="en-GB"/>
        </w:rPr>
      </w:pPr>
      <w:r w:rsidRPr="00D01BBD">
        <w:rPr>
          <w:rFonts w:ascii="Times New Roman" w:eastAsia="Batang" w:hAnsi="Times New Roman" w:cs="Times New Roman"/>
          <w:color w:val="000000"/>
          <w:sz w:val="20"/>
          <w:szCs w:val="20"/>
          <w:lang w:val="en-GB"/>
        </w:rPr>
        <w:t>Alt 2: Indication from a non-UL scheduling DCI</w:t>
      </w:r>
    </w:p>
    <w:p w14:paraId="7710448A"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FFS: DCI formats that can provide the indication (e.g. Downlink DCI, UE-group common DCI)</w:t>
      </w:r>
    </w:p>
    <w:p w14:paraId="46224F27"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FFS: Types of subsequent transmissions to which indication is applicable</w:t>
      </w:r>
    </w:p>
    <w:p w14:paraId="2D437019" w14:textId="77777777" w:rsidR="00E34280" w:rsidRPr="00D01BBD" w:rsidRDefault="00E34280" w:rsidP="00E34280">
      <w:pPr>
        <w:spacing w:after="0" w:line="240" w:lineRule="auto"/>
        <w:rPr>
          <w:rFonts w:ascii="Times" w:eastAsia="DengXian" w:hAnsi="Times" w:cs="Times New Roman"/>
          <w:sz w:val="20"/>
          <w:szCs w:val="24"/>
          <w:lang w:val="en-GB" w:eastAsia="zh-CN"/>
        </w:rPr>
      </w:pPr>
    </w:p>
    <w:p w14:paraId="0F303C43" w14:textId="77777777" w:rsidR="00E34280" w:rsidRPr="00D01BBD" w:rsidRDefault="00E34280" w:rsidP="00E34280">
      <w:pPr>
        <w:spacing w:after="0" w:line="240" w:lineRule="auto"/>
        <w:jc w:val="both"/>
        <w:rPr>
          <w:rFonts w:ascii="Times New Roman" w:eastAsia="Batang" w:hAnsi="Times New Roman" w:cs="Times New Roman"/>
          <w:sz w:val="20"/>
          <w:szCs w:val="20"/>
          <w:highlight w:val="green"/>
          <w:lang w:val="en-GB"/>
        </w:rPr>
      </w:pPr>
      <w:r w:rsidRPr="00D01BBD">
        <w:rPr>
          <w:rFonts w:ascii="Times New Roman" w:eastAsia="Batang" w:hAnsi="Times New Roman" w:cs="Times New Roman"/>
          <w:b/>
          <w:bCs/>
          <w:sz w:val="20"/>
          <w:szCs w:val="20"/>
          <w:highlight w:val="green"/>
          <w:lang w:val="en-GB"/>
        </w:rPr>
        <w:t>Agreement</w:t>
      </w:r>
      <w:r w:rsidRPr="00D01BBD">
        <w:rPr>
          <w:rFonts w:ascii="Times New Roman" w:eastAsia="Batang" w:hAnsi="Times New Roman" w:cs="Times New Roman"/>
          <w:sz w:val="20"/>
          <w:szCs w:val="20"/>
          <w:highlight w:val="green"/>
          <w:lang w:val="en-GB"/>
        </w:rPr>
        <w:t xml:space="preserve"> </w:t>
      </w:r>
    </w:p>
    <w:p w14:paraId="48848D43" w14:textId="77777777" w:rsidR="00E34280" w:rsidRPr="00D01BBD" w:rsidRDefault="00E34280" w:rsidP="00E34280">
      <w:pPr>
        <w:spacing w:after="0" w:line="240" w:lineRule="auto"/>
        <w:jc w:val="both"/>
        <w:rPr>
          <w:rFonts w:ascii="Times New Roman" w:eastAsia="Batang" w:hAnsi="Times New Roman" w:cs="Times New Roman"/>
          <w:sz w:val="20"/>
          <w:szCs w:val="20"/>
          <w:lang w:val="en-GB"/>
        </w:rPr>
      </w:pPr>
      <w:r w:rsidRPr="00D01BBD">
        <w:rPr>
          <w:rFonts w:ascii="Times New Roman" w:eastAsia="Batang" w:hAnsi="Times New Roman" w:cs="Times New Roman"/>
          <w:sz w:val="20"/>
          <w:szCs w:val="20"/>
          <w:lang w:val="en-GB"/>
        </w:rPr>
        <w:t>To study and if necessary, specify, enhancements to assist the scheduler in determining waveform switching, such as:</w:t>
      </w:r>
    </w:p>
    <w:p w14:paraId="202C22A7" w14:textId="77777777" w:rsidR="00E34280" w:rsidRPr="00D01BBD" w:rsidRDefault="00E34280" w:rsidP="00E34280">
      <w:pPr>
        <w:numPr>
          <w:ilvl w:val="0"/>
          <w:numId w:val="16"/>
        </w:numPr>
        <w:spacing w:after="0" w:line="240" w:lineRule="auto"/>
        <w:jc w:val="both"/>
        <w:rPr>
          <w:rFonts w:ascii="Times New Roman" w:eastAsia="Batang" w:hAnsi="Times New Roman" w:cs="Times New Roman"/>
          <w:sz w:val="20"/>
          <w:szCs w:val="20"/>
          <w:lang w:val="en-GB" w:eastAsia="x-none"/>
        </w:rPr>
      </w:pPr>
      <w:r w:rsidRPr="00D01BBD">
        <w:rPr>
          <w:rFonts w:ascii="Times New Roman" w:eastAsia="Batang" w:hAnsi="Times New Roman" w:cs="Times New Roman"/>
          <w:sz w:val="20"/>
          <w:szCs w:val="20"/>
          <w:lang w:val="en-GB" w:eastAsia="x-none"/>
        </w:rPr>
        <w:t xml:space="preserve">Reporting power headroom related information </w:t>
      </w:r>
    </w:p>
    <w:p w14:paraId="583A15F1" w14:textId="77777777" w:rsidR="00E34280" w:rsidRPr="00D01BBD" w:rsidRDefault="00E34280" w:rsidP="00E34280">
      <w:pPr>
        <w:numPr>
          <w:ilvl w:val="0"/>
          <w:numId w:val="16"/>
        </w:numPr>
        <w:spacing w:after="0" w:line="240" w:lineRule="auto"/>
        <w:jc w:val="both"/>
        <w:rPr>
          <w:rFonts w:ascii="Times New Roman" w:eastAsia="Batang" w:hAnsi="Times New Roman" w:cs="Times New Roman"/>
          <w:sz w:val="20"/>
          <w:szCs w:val="20"/>
          <w:lang w:val="en-GB" w:eastAsia="x-none"/>
        </w:rPr>
      </w:pPr>
      <w:r w:rsidRPr="00D01BBD">
        <w:rPr>
          <w:rFonts w:ascii="Times New Roman" w:eastAsia="Batang" w:hAnsi="Times New Roman" w:cs="Times New Roman"/>
          <w:sz w:val="20"/>
          <w:szCs w:val="20"/>
          <w:lang w:val="en-GB" w:eastAsia="x-none"/>
        </w:rPr>
        <w:t>Other solutions are not precluded</w:t>
      </w:r>
    </w:p>
    <w:p w14:paraId="47689E02" w14:textId="77777777" w:rsidR="00E34280" w:rsidRPr="00D01BBD" w:rsidRDefault="00E34280" w:rsidP="00E34280">
      <w:pPr>
        <w:spacing w:after="0" w:line="240" w:lineRule="auto"/>
        <w:rPr>
          <w:rFonts w:ascii="Times" w:eastAsia="DengXian" w:hAnsi="Times" w:cs="Times New Roman"/>
          <w:sz w:val="20"/>
          <w:szCs w:val="24"/>
          <w:lang w:eastAsia="zh-CN"/>
        </w:rPr>
      </w:pPr>
    </w:p>
    <w:p w14:paraId="13829C4E" w14:textId="77777777" w:rsidR="00E34280" w:rsidRPr="00D01BBD" w:rsidRDefault="00E34280" w:rsidP="00E34280">
      <w:pPr>
        <w:spacing w:after="0" w:line="240" w:lineRule="auto"/>
        <w:rPr>
          <w:rFonts w:ascii="Microsoft YaHei UI" w:eastAsia="Microsoft YaHei UI" w:hAnsi="Microsoft YaHei UI" w:cs="Times New Roman"/>
          <w:color w:val="000000"/>
          <w:sz w:val="21"/>
          <w:szCs w:val="21"/>
          <w:lang w:eastAsia="ko-KR"/>
        </w:rPr>
      </w:pPr>
      <w:r w:rsidRPr="00D01BBD">
        <w:rPr>
          <w:rFonts w:ascii="Times" w:eastAsia="Microsoft YaHei UI" w:hAnsi="Times" w:cs="Times New Roman"/>
          <w:b/>
          <w:bCs/>
          <w:color w:val="000000"/>
          <w:sz w:val="20"/>
          <w:szCs w:val="20"/>
          <w:shd w:val="clear" w:color="auto" w:fill="00FF00"/>
          <w:lang w:val="en-GB"/>
        </w:rPr>
        <w:t>Agreement</w:t>
      </w:r>
    </w:p>
    <w:p w14:paraId="14B30D31" w14:textId="77777777" w:rsidR="00E34280" w:rsidRPr="00D01BBD" w:rsidRDefault="00E34280" w:rsidP="00E34280">
      <w:pPr>
        <w:spacing w:after="0" w:line="240" w:lineRule="auto"/>
        <w:rPr>
          <w:rFonts w:ascii="Times" w:eastAsia="Microsoft YaHei UI" w:hAnsi="Times" w:cs="Times"/>
          <w:color w:val="000000"/>
          <w:sz w:val="20"/>
          <w:szCs w:val="20"/>
          <w:lang w:val="en-GB"/>
        </w:rPr>
      </w:pPr>
      <w:r w:rsidRPr="00D01BBD">
        <w:rPr>
          <w:rFonts w:ascii="Times" w:eastAsia="Microsoft YaHei UI" w:hAnsi="Times" w:cs="Times New Roman"/>
          <w:color w:val="000000"/>
          <w:sz w:val="20"/>
          <w:szCs w:val="20"/>
          <w:lang w:val="en-GB"/>
        </w:rPr>
        <w:t>Dynamic waveform switching enhancement in R18 is applicable to PUSCH scheduled by DCI format 0_1 or 0_2 in PDCCH with CRC scrambled with C-RNTI, MCS-C-RNTI, or CS-RNTI with NDI=1.</w:t>
      </w:r>
    </w:p>
    <w:p w14:paraId="340DD4C3" w14:textId="77777777" w:rsidR="00E34280" w:rsidRPr="00D01BBD" w:rsidRDefault="00E34280" w:rsidP="00E34280">
      <w:pPr>
        <w:numPr>
          <w:ilvl w:val="0"/>
          <w:numId w:val="17"/>
        </w:numPr>
        <w:spacing w:after="0" w:line="240" w:lineRule="auto"/>
        <w:rPr>
          <w:rFonts w:ascii="Times" w:eastAsia="Microsoft YaHei UI" w:hAnsi="Times" w:cs="Times"/>
          <w:color w:val="000000"/>
          <w:sz w:val="20"/>
          <w:szCs w:val="20"/>
          <w:lang w:val="en-GB"/>
        </w:rPr>
      </w:pPr>
      <w:r w:rsidRPr="00D01BBD">
        <w:rPr>
          <w:rFonts w:ascii="Times" w:eastAsia="Microsoft YaHei UI" w:hAnsi="Times" w:cs="Times New Roman"/>
          <w:color w:val="000000"/>
          <w:sz w:val="20"/>
          <w:szCs w:val="20"/>
          <w:lang w:val="en-GB" w:eastAsia="zh-CN"/>
        </w:rPr>
        <w:t>Note: The above does not imply that dynamic switching enhancement in R18 is applicable or not applicable to other cases of PUSCH (e.g. PUSCH transmission with a Type 1 or Type 2 configured grant, PUSCH scheduled by DCI format 0_0).</w:t>
      </w:r>
    </w:p>
    <w:p w14:paraId="11A80D04" w14:textId="77777777" w:rsidR="00E34280" w:rsidRPr="00D01BBD" w:rsidRDefault="00E34280" w:rsidP="00E34280">
      <w:pPr>
        <w:spacing w:after="0" w:line="240" w:lineRule="auto"/>
        <w:rPr>
          <w:rFonts w:ascii="Times" w:eastAsia="DengXian" w:hAnsi="Times" w:cs="Times New Roman"/>
          <w:sz w:val="20"/>
          <w:szCs w:val="24"/>
          <w:lang w:eastAsia="zh-CN"/>
        </w:rPr>
      </w:pPr>
    </w:p>
    <w:p w14:paraId="77081390" w14:textId="77777777" w:rsidR="00E34280" w:rsidRDefault="00E34280" w:rsidP="00E34280">
      <w:pPr>
        <w:spacing w:after="0" w:line="240" w:lineRule="auto"/>
        <w:rPr>
          <w:rFonts w:ascii="Times" w:eastAsia="DengXian" w:hAnsi="Times" w:cs="Times New Roman"/>
          <w:sz w:val="20"/>
          <w:szCs w:val="24"/>
          <w:lang w:eastAsia="zh-CN"/>
        </w:rPr>
      </w:pPr>
      <w:r w:rsidRPr="00D01BBD">
        <w:rPr>
          <w:rFonts w:ascii="Times" w:eastAsia="DengXian" w:hAnsi="Times" w:cs="Times New Roman"/>
          <w:sz w:val="20"/>
          <w:szCs w:val="24"/>
          <w:lang w:eastAsia="zh-CN"/>
        </w:rPr>
        <w:t>R1-2210749</w:t>
      </w:r>
      <w:r w:rsidRPr="00D01BBD">
        <w:rPr>
          <w:rFonts w:ascii="Times" w:eastAsia="DengXian" w:hAnsi="Times" w:cs="Times New Roman"/>
          <w:sz w:val="20"/>
          <w:szCs w:val="24"/>
          <w:lang w:eastAsia="zh-CN"/>
        </w:rPr>
        <w:tab/>
        <w:t>Summary #4 on dynamic switching between DFT-S-OFDM and CP-OFDM</w:t>
      </w:r>
      <w:r w:rsidRPr="00D01BBD">
        <w:rPr>
          <w:rFonts w:ascii="Times" w:eastAsia="DengXian" w:hAnsi="Times" w:cs="Times New Roman"/>
          <w:sz w:val="20"/>
          <w:szCs w:val="24"/>
          <w:lang w:eastAsia="zh-CN"/>
        </w:rPr>
        <w:tab/>
        <w:t>Moderator (InterDigital, Inc.)</w:t>
      </w:r>
    </w:p>
    <w:p w14:paraId="6855C8EC" w14:textId="77777777" w:rsidR="00E34280" w:rsidRPr="00E34280" w:rsidRDefault="00E34280" w:rsidP="00E34280">
      <w:pPr>
        <w:rPr>
          <w:rFonts w:ascii="Times New Roman" w:hAnsi="Times New Roman" w:cs="Times New Roman"/>
          <w:lang w:eastAsia="zh-CN"/>
        </w:rPr>
      </w:pPr>
    </w:p>
    <w:p w14:paraId="382E129B" w14:textId="77777777" w:rsidR="00E34280" w:rsidRPr="00E34280" w:rsidRDefault="00E34280" w:rsidP="00E34280">
      <w:pPr>
        <w:pStyle w:val="Reference"/>
        <w:numPr>
          <w:ilvl w:val="0"/>
          <w:numId w:val="0"/>
        </w:numPr>
        <w:rPr>
          <w:rFonts w:ascii="Times New Roman" w:hAnsi="Times New Roman" w:cs="Times New Roman"/>
        </w:rPr>
      </w:pPr>
    </w:p>
    <w:sectPr w:rsidR="00E34280" w:rsidRPr="00E3428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94426" w14:textId="77777777" w:rsidR="00FE72A0" w:rsidRDefault="00FE72A0" w:rsidP="005854C7">
      <w:pPr>
        <w:spacing w:after="0" w:line="240" w:lineRule="auto"/>
      </w:pPr>
      <w:r>
        <w:separator/>
      </w:r>
    </w:p>
  </w:endnote>
  <w:endnote w:type="continuationSeparator" w:id="0">
    <w:p w14:paraId="5599509C" w14:textId="77777777" w:rsidR="00FE72A0" w:rsidRDefault="00FE72A0"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891A3" w14:textId="77777777" w:rsidR="00FE72A0" w:rsidRDefault="00FE72A0" w:rsidP="005854C7">
      <w:pPr>
        <w:spacing w:after="0" w:line="240" w:lineRule="auto"/>
      </w:pPr>
      <w:r>
        <w:separator/>
      </w:r>
    </w:p>
  </w:footnote>
  <w:footnote w:type="continuationSeparator" w:id="0">
    <w:p w14:paraId="487A01D3" w14:textId="77777777" w:rsidR="00FE72A0" w:rsidRDefault="00FE72A0"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DD62DF"/>
    <w:multiLevelType w:val="hybridMultilevel"/>
    <w:tmpl w:val="BCB025C4"/>
    <w:lvl w:ilvl="0" w:tplc="4F668D74">
      <w:start w:val="1"/>
      <w:numFmt w:val="bullet"/>
      <w:lvlText w:val="•"/>
      <w:lvlJc w:val="left"/>
      <w:pPr>
        <w:tabs>
          <w:tab w:val="num" w:pos="360"/>
        </w:tabs>
        <w:ind w:left="360" w:hanging="360"/>
      </w:pPr>
      <w:rPr>
        <w:rFonts w:ascii="Arial" w:hAnsi="Arial" w:hint="default"/>
      </w:rPr>
    </w:lvl>
    <w:lvl w:ilvl="1" w:tplc="293AE170">
      <w:numFmt w:val="bullet"/>
      <w:lvlText w:val="•"/>
      <w:lvlJc w:val="left"/>
      <w:pPr>
        <w:tabs>
          <w:tab w:val="num" w:pos="1080"/>
        </w:tabs>
        <w:ind w:left="1080" w:hanging="360"/>
      </w:pPr>
      <w:rPr>
        <w:rFonts w:ascii="Arial" w:hAnsi="Arial" w:hint="default"/>
      </w:rPr>
    </w:lvl>
    <w:lvl w:ilvl="2" w:tplc="4022CFC4">
      <w:numFmt w:val="bullet"/>
      <w:lvlText w:val="•"/>
      <w:lvlJc w:val="left"/>
      <w:pPr>
        <w:tabs>
          <w:tab w:val="num" w:pos="1800"/>
        </w:tabs>
        <w:ind w:left="1800" w:hanging="360"/>
      </w:pPr>
      <w:rPr>
        <w:rFonts w:ascii="Arial" w:hAnsi="Arial" w:hint="default"/>
      </w:rPr>
    </w:lvl>
    <w:lvl w:ilvl="3" w:tplc="2ABE43CA" w:tentative="1">
      <w:start w:val="1"/>
      <w:numFmt w:val="bullet"/>
      <w:lvlText w:val="•"/>
      <w:lvlJc w:val="left"/>
      <w:pPr>
        <w:tabs>
          <w:tab w:val="num" w:pos="2520"/>
        </w:tabs>
        <w:ind w:left="2520" w:hanging="360"/>
      </w:pPr>
      <w:rPr>
        <w:rFonts w:ascii="Arial" w:hAnsi="Arial" w:hint="default"/>
      </w:rPr>
    </w:lvl>
    <w:lvl w:ilvl="4" w:tplc="12B85F54" w:tentative="1">
      <w:start w:val="1"/>
      <w:numFmt w:val="bullet"/>
      <w:lvlText w:val="•"/>
      <w:lvlJc w:val="left"/>
      <w:pPr>
        <w:tabs>
          <w:tab w:val="num" w:pos="3240"/>
        </w:tabs>
        <w:ind w:left="3240" w:hanging="360"/>
      </w:pPr>
      <w:rPr>
        <w:rFonts w:ascii="Arial" w:hAnsi="Arial" w:hint="default"/>
      </w:rPr>
    </w:lvl>
    <w:lvl w:ilvl="5" w:tplc="7BC84A70" w:tentative="1">
      <w:start w:val="1"/>
      <w:numFmt w:val="bullet"/>
      <w:lvlText w:val="•"/>
      <w:lvlJc w:val="left"/>
      <w:pPr>
        <w:tabs>
          <w:tab w:val="num" w:pos="3960"/>
        </w:tabs>
        <w:ind w:left="3960" w:hanging="360"/>
      </w:pPr>
      <w:rPr>
        <w:rFonts w:ascii="Arial" w:hAnsi="Arial" w:hint="default"/>
      </w:rPr>
    </w:lvl>
    <w:lvl w:ilvl="6" w:tplc="4008C7A6" w:tentative="1">
      <w:start w:val="1"/>
      <w:numFmt w:val="bullet"/>
      <w:lvlText w:val="•"/>
      <w:lvlJc w:val="left"/>
      <w:pPr>
        <w:tabs>
          <w:tab w:val="num" w:pos="4680"/>
        </w:tabs>
        <w:ind w:left="4680" w:hanging="360"/>
      </w:pPr>
      <w:rPr>
        <w:rFonts w:ascii="Arial" w:hAnsi="Arial" w:hint="default"/>
      </w:rPr>
    </w:lvl>
    <w:lvl w:ilvl="7" w:tplc="BCAA5866" w:tentative="1">
      <w:start w:val="1"/>
      <w:numFmt w:val="bullet"/>
      <w:lvlText w:val="•"/>
      <w:lvlJc w:val="left"/>
      <w:pPr>
        <w:tabs>
          <w:tab w:val="num" w:pos="5400"/>
        </w:tabs>
        <w:ind w:left="5400" w:hanging="360"/>
      </w:pPr>
      <w:rPr>
        <w:rFonts w:ascii="Arial" w:hAnsi="Arial" w:hint="default"/>
      </w:rPr>
    </w:lvl>
    <w:lvl w:ilvl="8" w:tplc="B4E43C9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9"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7478BA"/>
    <w:multiLevelType w:val="hybridMultilevel"/>
    <w:tmpl w:val="24E25324"/>
    <w:lvl w:ilvl="0" w:tplc="65D89A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5993A68"/>
    <w:multiLevelType w:val="hybridMultilevel"/>
    <w:tmpl w:val="F5C4E7B4"/>
    <w:lvl w:ilvl="0" w:tplc="13C002C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9048EE"/>
    <w:multiLevelType w:val="hybridMultilevel"/>
    <w:tmpl w:val="BF9435C4"/>
    <w:lvl w:ilvl="0" w:tplc="DD6883E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2914943">
    <w:abstractNumId w:val="0"/>
  </w:num>
  <w:num w:numId="2" w16cid:durableId="1600940535">
    <w:abstractNumId w:val="19"/>
  </w:num>
  <w:num w:numId="3" w16cid:durableId="1844780636">
    <w:abstractNumId w:val="15"/>
  </w:num>
  <w:num w:numId="4" w16cid:durableId="1874809944">
    <w:abstractNumId w:val="20"/>
  </w:num>
  <w:num w:numId="5" w16cid:durableId="422917261">
    <w:abstractNumId w:val="18"/>
  </w:num>
  <w:num w:numId="6" w16cid:durableId="886377851">
    <w:abstractNumId w:val="7"/>
  </w:num>
  <w:num w:numId="7" w16cid:durableId="867260724">
    <w:abstractNumId w:val="6"/>
  </w:num>
  <w:num w:numId="8" w16cid:durableId="2022966873">
    <w:abstractNumId w:val="8"/>
  </w:num>
  <w:num w:numId="9" w16cid:durableId="1886287635">
    <w:abstractNumId w:val="11"/>
  </w:num>
  <w:num w:numId="10" w16cid:durableId="1358003460">
    <w:abstractNumId w:val="13"/>
  </w:num>
  <w:num w:numId="11" w16cid:durableId="347290869">
    <w:abstractNumId w:val="3"/>
  </w:num>
  <w:num w:numId="12" w16cid:durableId="480929308">
    <w:abstractNumId w:val="17"/>
  </w:num>
  <w:num w:numId="13" w16cid:durableId="989941183">
    <w:abstractNumId w:val="21"/>
  </w:num>
  <w:num w:numId="14" w16cid:durableId="958415994">
    <w:abstractNumId w:val="10"/>
  </w:num>
  <w:num w:numId="15" w16cid:durableId="213582548">
    <w:abstractNumId w:val="14"/>
  </w:num>
  <w:num w:numId="16" w16cid:durableId="613169741">
    <w:abstractNumId w:val="9"/>
  </w:num>
  <w:num w:numId="17" w16cid:durableId="1264217899">
    <w:abstractNumId w:val="22"/>
  </w:num>
  <w:num w:numId="18" w16cid:durableId="1204102325">
    <w:abstractNumId w:val="24"/>
  </w:num>
  <w:num w:numId="19" w16cid:durableId="649214884">
    <w:abstractNumId w:val="16"/>
  </w:num>
  <w:num w:numId="20" w16cid:durableId="914901473">
    <w:abstractNumId w:val="12"/>
  </w:num>
  <w:num w:numId="21" w16cid:durableId="335763872">
    <w:abstractNumId w:val="4"/>
  </w:num>
  <w:num w:numId="22" w16cid:durableId="667557128">
    <w:abstractNumId w:val="5"/>
  </w:num>
  <w:num w:numId="23" w16cid:durableId="473185803">
    <w:abstractNumId w:val="23"/>
  </w:num>
  <w:num w:numId="24" w16cid:durableId="2130003823">
    <w:abstractNumId w:val="2"/>
  </w:num>
  <w:num w:numId="25" w16cid:durableId="19570066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D07"/>
    <w:rsid w:val="00000E36"/>
    <w:rsid w:val="00000EE9"/>
    <w:rsid w:val="00002034"/>
    <w:rsid w:val="000026E2"/>
    <w:rsid w:val="00003520"/>
    <w:rsid w:val="00003E06"/>
    <w:rsid w:val="00004630"/>
    <w:rsid w:val="00004A6A"/>
    <w:rsid w:val="00005060"/>
    <w:rsid w:val="000054A5"/>
    <w:rsid w:val="00005957"/>
    <w:rsid w:val="00005C83"/>
    <w:rsid w:val="00005CCA"/>
    <w:rsid w:val="0000768C"/>
    <w:rsid w:val="00007777"/>
    <w:rsid w:val="00007D8B"/>
    <w:rsid w:val="00011BD9"/>
    <w:rsid w:val="00011F1F"/>
    <w:rsid w:val="00012D82"/>
    <w:rsid w:val="00012E19"/>
    <w:rsid w:val="000144F2"/>
    <w:rsid w:val="00014808"/>
    <w:rsid w:val="000167C6"/>
    <w:rsid w:val="00016911"/>
    <w:rsid w:val="00017975"/>
    <w:rsid w:val="00017CCA"/>
    <w:rsid w:val="00021984"/>
    <w:rsid w:val="00021F18"/>
    <w:rsid w:val="00022340"/>
    <w:rsid w:val="00022588"/>
    <w:rsid w:val="00022C11"/>
    <w:rsid w:val="00023056"/>
    <w:rsid w:val="00023C25"/>
    <w:rsid w:val="00024409"/>
    <w:rsid w:val="00024B0C"/>
    <w:rsid w:val="00025244"/>
    <w:rsid w:val="00025BF1"/>
    <w:rsid w:val="00025E1F"/>
    <w:rsid w:val="00025FF3"/>
    <w:rsid w:val="0002661D"/>
    <w:rsid w:val="00027ABB"/>
    <w:rsid w:val="000301FB"/>
    <w:rsid w:val="000302E1"/>
    <w:rsid w:val="000303A7"/>
    <w:rsid w:val="000325A2"/>
    <w:rsid w:val="0003390A"/>
    <w:rsid w:val="00033E68"/>
    <w:rsid w:val="00034C8B"/>
    <w:rsid w:val="00037B1F"/>
    <w:rsid w:val="000406DF"/>
    <w:rsid w:val="00041B34"/>
    <w:rsid w:val="00041DD5"/>
    <w:rsid w:val="0004254D"/>
    <w:rsid w:val="0004274C"/>
    <w:rsid w:val="000428AB"/>
    <w:rsid w:val="000439C4"/>
    <w:rsid w:val="00045997"/>
    <w:rsid w:val="000461E4"/>
    <w:rsid w:val="00046665"/>
    <w:rsid w:val="000503F0"/>
    <w:rsid w:val="0005058A"/>
    <w:rsid w:val="00050AC0"/>
    <w:rsid w:val="0005158C"/>
    <w:rsid w:val="0005299C"/>
    <w:rsid w:val="00052B89"/>
    <w:rsid w:val="00052E03"/>
    <w:rsid w:val="00054D86"/>
    <w:rsid w:val="0005522A"/>
    <w:rsid w:val="000553BD"/>
    <w:rsid w:val="00055490"/>
    <w:rsid w:val="0005554F"/>
    <w:rsid w:val="00055E68"/>
    <w:rsid w:val="000569FB"/>
    <w:rsid w:val="00056D9E"/>
    <w:rsid w:val="000603FA"/>
    <w:rsid w:val="00060732"/>
    <w:rsid w:val="00063073"/>
    <w:rsid w:val="000632F4"/>
    <w:rsid w:val="0006373E"/>
    <w:rsid w:val="00063ADC"/>
    <w:rsid w:val="00064C81"/>
    <w:rsid w:val="00065E1B"/>
    <w:rsid w:val="00066048"/>
    <w:rsid w:val="00067A67"/>
    <w:rsid w:val="00067EFC"/>
    <w:rsid w:val="00071ACD"/>
    <w:rsid w:val="000726C3"/>
    <w:rsid w:val="00072EE0"/>
    <w:rsid w:val="00072F77"/>
    <w:rsid w:val="0007358C"/>
    <w:rsid w:val="00073E87"/>
    <w:rsid w:val="000744C5"/>
    <w:rsid w:val="00074E4E"/>
    <w:rsid w:val="0007577D"/>
    <w:rsid w:val="00075B16"/>
    <w:rsid w:val="00075BD8"/>
    <w:rsid w:val="00075E38"/>
    <w:rsid w:val="00075F2E"/>
    <w:rsid w:val="00075F8E"/>
    <w:rsid w:val="00076800"/>
    <w:rsid w:val="0007741C"/>
    <w:rsid w:val="00077B42"/>
    <w:rsid w:val="00080A1C"/>
    <w:rsid w:val="00080A67"/>
    <w:rsid w:val="000816F5"/>
    <w:rsid w:val="00082FDE"/>
    <w:rsid w:val="00083466"/>
    <w:rsid w:val="00084731"/>
    <w:rsid w:val="00085DC9"/>
    <w:rsid w:val="0008644D"/>
    <w:rsid w:val="000901B0"/>
    <w:rsid w:val="0009074E"/>
    <w:rsid w:val="00091412"/>
    <w:rsid w:val="00093A3D"/>
    <w:rsid w:val="00093C3A"/>
    <w:rsid w:val="00094467"/>
    <w:rsid w:val="000949DC"/>
    <w:rsid w:val="00094A75"/>
    <w:rsid w:val="00094F7F"/>
    <w:rsid w:val="00095DEA"/>
    <w:rsid w:val="000971F1"/>
    <w:rsid w:val="000A1606"/>
    <w:rsid w:val="000A21A1"/>
    <w:rsid w:val="000A453B"/>
    <w:rsid w:val="000A4B78"/>
    <w:rsid w:val="000A4F41"/>
    <w:rsid w:val="000A5FAE"/>
    <w:rsid w:val="000A6357"/>
    <w:rsid w:val="000A73E7"/>
    <w:rsid w:val="000A741E"/>
    <w:rsid w:val="000A74F4"/>
    <w:rsid w:val="000B0C58"/>
    <w:rsid w:val="000B13CA"/>
    <w:rsid w:val="000B1B53"/>
    <w:rsid w:val="000B2754"/>
    <w:rsid w:val="000B324F"/>
    <w:rsid w:val="000B454C"/>
    <w:rsid w:val="000B59FB"/>
    <w:rsid w:val="000B7071"/>
    <w:rsid w:val="000B7ABF"/>
    <w:rsid w:val="000C24F4"/>
    <w:rsid w:val="000C374E"/>
    <w:rsid w:val="000C51C7"/>
    <w:rsid w:val="000C636A"/>
    <w:rsid w:val="000C64E7"/>
    <w:rsid w:val="000C7155"/>
    <w:rsid w:val="000C732F"/>
    <w:rsid w:val="000D15FB"/>
    <w:rsid w:val="000D1C48"/>
    <w:rsid w:val="000D1FCA"/>
    <w:rsid w:val="000D254D"/>
    <w:rsid w:val="000D2804"/>
    <w:rsid w:val="000D417C"/>
    <w:rsid w:val="000D4221"/>
    <w:rsid w:val="000D5EFB"/>
    <w:rsid w:val="000D63B4"/>
    <w:rsid w:val="000D66D1"/>
    <w:rsid w:val="000D7CD4"/>
    <w:rsid w:val="000E04FC"/>
    <w:rsid w:val="000E181E"/>
    <w:rsid w:val="000E1ACC"/>
    <w:rsid w:val="000E1FD4"/>
    <w:rsid w:val="000E2E4E"/>
    <w:rsid w:val="000E330A"/>
    <w:rsid w:val="000E51A0"/>
    <w:rsid w:val="000E76B6"/>
    <w:rsid w:val="000F04A7"/>
    <w:rsid w:val="000F2744"/>
    <w:rsid w:val="000F27BB"/>
    <w:rsid w:val="000F3F5D"/>
    <w:rsid w:val="000F5C16"/>
    <w:rsid w:val="000F7127"/>
    <w:rsid w:val="000F72B9"/>
    <w:rsid w:val="000F779E"/>
    <w:rsid w:val="00100768"/>
    <w:rsid w:val="00101732"/>
    <w:rsid w:val="0010219A"/>
    <w:rsid w:val="00102AE9"/>
    <w:rsid w:val="00103187"/>
    <w:rsid w:val="0010602E"/>
    <w:rsid w:val="001068DF"/>
    <w:rsid w:val="00107379"/>
    <w:rsid w:val="00110E8A"/>
    <w:rsid w:val="00111375"/>
    <w:rsid w:val="00112CC3"/>
    <w:rsid w:val="00113C8B"/>
    <w:rsid w:val="00113D80"/>
    <w:rsid w:val="00114F04"/>
    <w:rsid w:val="00115480"/>
    <w:rsid w:val="0011779F"/>
    <w:rsid w:val="00117880"/>
    <w:rsid w:val="00121999"/>
    <w:rsid w:val="00123BDB"/>
    <w:rsid w:val="00124547"/>
    <w:rsid w:val="00125040"/>
    <w:rsid w:val="00125D11"/>
    <w:rsid w:val="001261FD"/>
    <w:rsid w:val="0012659E"/>
    <w:rsid w:val="0012672D"/>
    <w:rsid w:val="00127125"/>
    <w:rsid w:val="00127F92"/>
    <w:rsid w:val="001300C8"/>
    <w:rsid w:val="00131D1B"/>
    <w:rsid w:val="00132664"/>
    <w:rsid w:val="00133846"/>
    <w:rsid w:val="00133E09"/>
    <w:rsid w:val="001343DA"/>
    <w:rsid w:val="001350F9"/>
    <w:rsid w:val="0013563E"/>
    <w:rsid w:val="001365AE"/>
    <w:rsid w:val="00136666"/>
    <w:rsid w:val="001367B7"/>
    <w:rsid w:val="0013707A"/>
    <w:rsid w:val="001373B8"/>
    <w:rsid w:val="00141672"/>
    <w:rsid w:val="00141873"/>
    <w:rsid w:val="00142274"/>
    <w:rsid w:val="00142588"/>
    <w:rsid w:val="00142E45"/>
    <w:rsid w:val="0014497F"/>
    <w:rsid w:val="00145973"/>
    <w:rsid w:val="00145F5E"/>
    <w:rsid w:val="00146A64"/>
    <w:rsid w:val="00146DD4"/>
    <w:rsid w:val="00150033"/>
    <w:rsid w:val="00150368"/>
    <w:rsid w:val="001508E5"/>
    <w:rsid w:val="00150B0C"/>
    <w:rsid w:val="0015100E"/>
    <w:rsid w:val="00151346"/>
    <w:rsid w:val="00151EED"/>
    <w:rsid w:val="00152B2F"/>
    <w:rsid w:val="001540D4"/>
    <w:rsid w:val="0015458F"/>
    <w:rsid w:val="00154F78"/>
    <w:rsid w:val="00155510"/>
    <w:rsid w:val="00156373"/>
    <w:rsid w:val="001566A4"/>
    <w:rsid w:val="00156BCF"/>
    <w:rsid w:val="00157045"/>
    <w:rsid w:val="0016017C"/>
    <w:rsid w:val="00160D16"/>
    <w:rsid w:val="00161D08"/>
    <w:rsid w:val="001633E2"/>
    <w:rsid w:val="00163791"/>
    <w:rsid w:val="0016504C"/>
    <w:rsid w:val="00166566"/>
    <w:rsid w:val="00167EA5"/>
    <w:rsid w:val="00172943"/>
    <w:rsid w:val="001729AB"/>
    <w:rsid w:val="00173FDE"/>
    <w:rsid w:val="001743F8"/>
    <w:rsid w:val="00174C46"/>
    <w:rsid w:val="00175271"/>
    <w:rsid w:val="001755D3"/>
    <w:rsid w:val="00175767"/>
    <w:rsid w:val="00175E9B"/>
    <w:rsid w:val="00175F02"/>
    <w:rsid w:val="00176100"/>
    <w:rsid w:val="00176412"/>
    <w:rsid w:val="00176519"/>
    <w:rsid w:val="001779D2"/>
    <w:rsid w:val="00177A6C"/>
    <w:rsid w:val="001801D8"/>
    <w:rsid w:val="0018139E"/>
    <w:rsid w:val="0018146E"/>
    <w:rsid w:val="00181B84"/>
    <w:rsid w:val="0018216D"/>
    <w:rsid w:val="00182895"/>
    <w:rsid w:val="00182CB0"/>
    <w:rsid w:val="0018427B"/>
    <w:rsid w:val="001848A8"/>
    <w:rsid w:val="00185DB5"/>
    <w:rsid w:val="00186327"/>
    <w:rsid w:val="001868F1"/>
    <w:rsid w:val="0018722E"/>
    <w:rsid w:val="0018764B"/>
    <w:rsid w:val="001877AA"/>
    <w:rsid w:val="00190752"/>
    <w:rsid w:val="001919FF"/>
    <w:rsid w:val="001920BB"/>
    <w:rsid w:val="00194C60"/>
    <w:rsid w:val="00196F0D"/>
    <w:rsid w:val="001970E5"/>
    <w:rsid w:val="00197501"/>
    <w:rsid w:val="00197C0E"/>
    <w:rsid w:val="001A0411"/>
    <w:rsid w:val="001A11F5"/>
    <w:rsid w:val="001A125F"/>
    <w:rsid w:val="001A1A46"/>
    <w:rsid w:val="001A2A18"/>
    <w:rsid w:val="001A2AC9"/>
    <w:rsid w:val="001A3F8F"/>
    <w:rsid w:val="001A4824"/>
    <w:rsid w:val="001A5374"/>
    <w:rsid w:val="001A53AC"/>
    <w:rsid w:val="001A76E2"/>
    <w:rsid w:val="001B1622"/>
    <w:rsid w:val="001B2423"/>
    <w:rsid w:val="001B474F"/>
    <w:rsid w:val="001B5AAC"/>
    <w:rsid w:val="001B63D7"/>
    <w:rsid w:val="001B6A7E"/>
    <w:rsid w:val="001B7512"/>
    <w:rsid w:val="001B7910"/>
    <w:rsid w:val="001C28BB"/>
    <w:rsid w:val="001C39BC"/>
    <w:rsid w:val="001C39F8"/>
    <w:rsid w:val="001C4654"/>
    <w:rsid w:val="001C66AC"/>
    <w:rsid w:val="001C7434"/>
    <w:rsid w:val="001D0261"/>
    <w:rsid w:val="001D0578"/>
    <w:rsid w:val="001D06FD"/>
    <w:rsid w:val="001D0743"/>
    <w:rsid w:val="001D11B2"/>
    <w:rsid w:val="001D2267"/>
    <w:rsid w:val="001D22C0"/>
    <w:rsid w:val="001D2DF0"/>
    <w:rsid w:val="001D38D1"/>
    <w:rsid w:val="001D3E50"/>
    <w:rsid w:val="001D5108"/>
    <w:rsid w:val="001D5444"/>
    <w:rsid w:val="001D58DE"/>
    <w:rsid w:val="001D5D4C"/>
    <w:rsid w:val="001D767F"/>
    <w:rsid w:val="001E0290"/>
    <w:rsid w:val="001E09EE"/>
    <w:rsid w:val="001E1D50"/>
    <w:rsid w:val="001E21F2"/>
    <w:rsid w:val="001E4A12"/>
    <w:rsid w:val="001E56E7"/>
    <w:rsid w:val="001E6D31"/>
    <w:rsid w:val="001E6F85"/>
    <w:rsid w:val="001F0AF1"/>
    <w:rsid w:val="001F1723"/>
    <w:rsid w:val="001F20A0"/>
    <w:rsid w:val="001F21B6"/>
    <w:rsid w:val="001F2DC9"/>
    <w:rsid w:val="001F33B5"/>
    <w:rsid w:val="001F34C6"/>
    <w:rsid w:val="002000FD"/>
    <w:rsid w:val="002008B6"/>
    <w:rsid w:val="00200A4F"/>
    <w:rsid w:val="00200B39"/>
    <w:rsid w:val="00200CB6"/>
    <w:rsid w:val="00200E21"/>
    <w:rsid w:val="0020153D"/>
    <w:rsid w:val="00202FDE"/>
    <w:rsid w:val="0020487D"/>
    <w:rsid w:val="00205C87"/>
    <w:rsid w:val="00207BC1"/>
    <w:rsid w:val="00210523"/>
    <w:rsid w:val="00211CAF"/>
    <w:rsid w:val="00212C35"/>
    <w:rsid w:val="002135B2"/>
    <w:rsid w:val="00213963"/>
    <w:rsid w:val="00214992"/>
    <w:rsid w:val="002154C5"/>
    <w:rsid w:val="00215DF1"/>
    <w:rsid w:val="0021680F"/>
    <w:rsid w:val="00216931"/>
    <w:rsid w:val="00216B9A"/>
    <w:rsid w:val="00217FDB"/>
    <w:rsid w:val="00221216"/>
    <w:rsid w:val="00221F94"/>
    <w:rsid w:val="002222E7"/>
    <w:rsid w:val="0022238E"/>
    <w:rsid w:val="002228F9"/>
    <w:rsid w:val="00222FD9"/>
    <w:rsid w:val="00223ED9"/>
    <w:rsid w:val="00225786"/>
    <w:rsid w:val="00226468"/>
    <w:rsid w:val="0023025A"/>
    <w:rsid w:val="00230973"/>
    <w:rsid w:val="00231AC3"/>
    <w:rsid w:val="002335DE"/>
    <w:rsid w:val="002339C5"/>
    <w:rsid w:val="00233B70"/>
    <w:rsid w:val="00233BA7"/>
    <w:rsid w:val="0023425D"/>
    <w:rsid w:val="00234E9B"/>
    <w:rsid w:val="00235425"/>
    <w:rsid w:val="0023651E"/>
    <w:rsid w:val="0023769E"/>
    <w:rsid w:val="002403B1"/>
    <w:rsid w:val="00241947"/>
    <w:rsid w:val="00243C77"/>
    <w:rsid w:val="00245A23"/>
    <w:rsid w:val="00245C9E"/>
    <w:rsid w:val="0024665F"/>
    <w:rsid w:val="00246919"/>
    <w:rsid w:val="00247BEF"/>
    <w:rsid w:val="00247C59"/>
    <w:rsid w:val="0025169F"/>
    <w:rsid w:val="00252DFF"/>
    <w:rsid w:val="00253760"/>
    <w:rsid w:val="00254662"/>
    <w:rsid w:val="00255ACF"/>
    <w:rsid w:val="002561D6"/>
    <w:rsid w:val="0025759F"/>
    <w:rsid w:val="00262956"/>
    <w:rsid w:val="00263C42"/>
    <w:rsid w:val="00263CED"/>
    <w:rsid w:val="00264970"/>
    <w:rsid w:val="002657CE"/>
    <w:rsid w:val="00265983"/>
    <w:rsid w:val="002667F2"/>
    <w:rsid w:val="00266C73"/>
    <w:rsid w:val="00267F25"/>
    <w:rsid w:val="00270549"/>
    <w:rsid w:val="00270953"/>
    <w:rsid w:val="0027268C"/>
    <w:rsid w:val="002733F5"/>
    <w:rsid w:val="002746A4"/>
    <w:rsid w:val="00274E12"/>
    <w:rsid w:val="00274E99"/>
    <w:rsid w:val="00275240"/>
    <w:rsid w:val="00275F95"/>
    <w:rsid w:val="00276D7A"/>
    <w:rsid w:val="00277BFB"/>
    <w:rsid w:val="00280A4B"/>
    <w:rsid w:val="00281BF3"/>
    <w:rsid w:val="00282760"/>
    <w:rsid w:val="00282C6C"/>
    <w:rsid w:val="00282DB4"/>
    <w:rsid w:val="00283302"/>
    <w:rsid w:val="00283C31"/>
    <w:rsid w:val="00283FD3"/>
    <w:rsid w:val="0028492F"/>
    <w:rsid w:val="00284C6E"/>
    <w:rsid w:val="00287BAE"/>
    <w:rsid w:val="00290A72"/>
    <w:rsid w:val="002929DA"/>
    <w:rsid w:val="0029345D"/>
    <w:rsid w:val="002946AD"/>
    <w:rsid w:val="00295439"/>
    <w:rsid w:val="002971C1"/>
    <w:rsid w:val="002977B9"/>
    <w:rsid w:val="002A04A9"/>
    <w:rsid w:val="002A06F5"/>
    <w:rsid w:val="002A18E3"/>
    <w:rsid w:val="002A1C2C"/>
    <w:rsid w:val="002A33E3"/>
    <w:rsid w:val="002A3B08"/>
    <w:rsid w:val="002A46AB"/>
    <w:rsid w:val="002A5A40"/>
    <w:rsid w:val="002A5BB1"/>
    <w:rsid w:val="002A7FF7"/>
    <w:rsid w:val="002B0AC8"/>
    <w:rsid w:val="002B1322"/>
    <w:rsid w:val="002B3012"/>
    <w:rsid w:val="002B3DE6"/>
    <w:rsid w:val="002B4E2A"/>
    <w:rsid w:val="002B5D38"/>
    <w:rsid w:val="002B5ECA"/>
    <w:rsid w:val="002B74C5"/>
    <w:rsid w:val="002C0120"/>
    <w:rsid w:val="002C1735"/>
    <w:rsid w:val="002C1A69"/>
    <w:rsid w:val="002C20EA"/>
    <w:rsid w:val="002C2696"/>
    <w:rsid w:val="002C2BA3"/>
    <w:rsid w:val="002C2D70"/>
    <w:rsid w:val="002C3764"/>
    <w:rsid w:val="002C3C60"/>
    <w:rsid w:val="002C57BD"/>
    <w:rsid w:val="002C6C08"/>
    <w:rsid w:val="002C7387"/>
    <w:rsid w:val="002C74AE"/>
    <w:rsid w:val="002D0068"/>
    <w:rsid w:val="002D1E4C"/>
    <w:rsid w:val="002D2DAE"/>
    <w:rsid w:val="002D34A1"/>
    <w:rsid w:val="002D3DDA"/>
    <w:rsid w:val="002D43FE"/>
    <w:rsid w:val="002D4BBA"/>
    <w:rsid w:val="002D4DAD"/>
    <w:rsid w:val="002D6418"/>
    <w:rsid w:val="002D6926"/>
    <w:rsid w:val="002D6AA0"/>
    <w:rsid w:val="002D7187"/>
    <w:rsid w:val="002D7382"/>
    <w:rsid w:val="002E16B9"/>
    <w:rsid w:val="002E17DC"/>
    <w:rsid w:val="002E3468"/>
    <w:rsid w:val="002E4536"/>
    <w:rsid w:val="002E5191"/>
    <w:rsid w:val="002E580F"/>
    <w:rsid w:val="002E5BC4"/>
    <w:rsid w:val="002F0989"/>
    <w:rsid w:val="002F17E0"/>
    <w:rsid w:val="002F1A80"/>
    <w:rsid w:val="002F3038"/>
    <w:rsid w:val="002F4BA7"/>
    <w:rsid w:val="002F5D3A"/>
    <w:rsid w:val="002F5D4D"/>
    <w:rsid w:val="002F6FEF"/>
    <w:rsid w:val="002F711D"/>
    <w:rsid w:val="002F7F12"/>
    <w:rsid w:val="0030046A"/>
    <w:rsid w:val="00300A52"/>
    <w:rsid w:val="00300D50"/>
    <w:rsid w:val="003011EE"/>
    <w:rsid w:val="00301384"/>
    <w:rsid w:val="003029BD"/>
    <w:rsid w:val="00302AED"/>
    <w:rsid w:val="00302AEF"/>
    <w:rsid w:val="00302F83"/>
    <w:rsid w:val="0030383B"/>
    <w:rsid w:val="0030392F"/>
    <w:rsid w:val="00303F91"/>
    <w:rsid w:val="00304B56"/>
    <w:rsid w:val="00304D15"/>
    <w:rsid w:val="003054D4"/>
    <w:rsid w:val="00305F42"/>
    <w:rsid w:val="00306ACC"/>
    <w:rsid w:val="00306BAA"/>
    <w:rsid w:val="00307E9B"/>
    <w:rsid w:val="003103E4"/>
    <w:rsid w:val="00310D97"/>
    <w:rsid w:val="00311691"/>
    <w:rsid w:val="00311983"/>
    <w:rsid w:val="00311E97"/>
    <w:rsid w:val="003132E0"/>
    <w:rsid w:val="003143B6"/>
    <w:rsid w:val="00314659"/>
    <w:rsid w:val="003146C4"/>
    <w:rsid w:val="0031637C"/>
    <w:rsid w:val="00316778"/>
    <w:rsid w:val="00317042"/>
    <w:rsid w:val="003176B4"/>
    <w:rsid w:val="003177AC"/>
    <w:rsid w:val="0032184D"/>
    <w:rsid w:val="00321C77"/>
    <w:rsid w:val="00322614"/>
    <w:rsid w:val="003230B0"/>
    <w:rsid w:val="003231DA"/>
    <w:rsid w:val="00323A3C"/>
    <w:rsid w:val="00323E7F"/>
    <w:rsid w:val="00325D82"/>
    <w:rsid w:val="00326ACC"/>
    <w:rsid w:val="00327467"/>
    <w:rsid w:val="00333720"/>
    <w:rsid w:val="00333BE4"/>
    <w:rsid w:val="003346F0"/>
    <w:rsid w:val="00335E4D"/>
    <w:rsid w:val="00336C06"/>
    <w:rsid w:val="00340D1D"/>
    <w:rsid w:val="00342EA7"/>
    <w:rsid w:val="0034330B"/>
    <w:rsid w:val="00343573"/>
    <w:rsid w:val="00343950"/>
    <w:rsid w:val="00343E40"/>
    <w:rsid w:val="00344701"/>
    <w:rsid w:val="003454BB"/>
    <w:rsid w:val="003454D4"/>
    <w:rsid w:val="003521B4"/>
    <w:rsid w:val="00353248"/>
    <w:rsid w:val="0035383D"/>
    <w:rsid w:val="00354470"/>
    <w:rsid w:val="003556F0"/>
    <w:rsid w:val="00355FB3"/>
    <w:rsid w:val="003604DB"/>
    <w:rsid w:val="00361572"/>
    <w:rsid w:val="00361A39"/>
    <w:rsid w:val="003629D7"/>
    <w:rsid w:val="00363734"/>
    <w:rsid w:val="00364B47"/>
    <w:rsid w:val="00364DB0"/>
    <w:rsid w:val="00365DF8"/>
    <w:rsid w:val="00367B6E"/>
    <w:rsid w:val="00367C9F"/>
    <w:rsid w:val="003708B6"/>
    <w:rsid w:val="003710A6"/>
    <w:rsid w:val="0037351D"/>
    <w:rsid w:val="00374F03"/>
    <w:rsid w:val="003768E8"/>
    <w:rsid w:val="00376B27"/>
    <w:rsid w:val="003814D3"/>
    <w:rsid w:val="003818DD"/>
    <w:rsid w:val="00382C1D"/>
    <w:rsid w:val="0038425D"/>
    <w:rsid w:val="00384352"/>
    <w:rsid w:val="00385062"/>
    <w:rsid w:val="00385665"/>
    <w:rsid w:val="003864EF"/>
    <w:rsid w:val="0038680F"/>
    <w:rsid w:val="00386A1D"/>
    <w:rsid w:val="00386F4D"/>
    <w:rsid w:val="00387611"/>
    <w:rsid w:val="00387AB3"/>
    <w:rsid w:val="00387D1C"/>
    <w:rsid w:val="003908E0"/>
    <w:rsid w:val="003909FD"/>
    <w:rsid w:val="003912DC"/>
    <w:rsid w:val="0039163F"/>
    <w:rsid w:val="00391992"/>
    <w:rsid w:val="00391B55"/>
    <w:rsid w:val="00391BAD"/>
    <w:rsid w:val="00392572"/>
    <w:rsid w:val="00392C5E"/>
    <w:rsid w:val="0039415B"/>
    <w:rsid w:val="00395013"/>
    <w:rsid w:val="0039572B"/>
    <w:rsid w:val="00395F67"/>
    <w:rsid w:val="00396072"/>
    <w:rsid w:val="003965CE"/>
    <w:rsid w:val="00396AC8"/>
    <w:rsid w:val="003A01F2"/>
    <w:rsid w:val="003A08E5"/>
    <w:rsid w:val="003A10B2"/>
    <w:rsid w:val="003A116B"/>
    <w:rsid w:val="003A1628"/>
    <w:rsid w:val="003A20FB"/>
    <w:rsid w:val="003A29AB"/>
    <w:rsid w:val="003A350F"/>
    <w:rsid w:val="003A41EE"/>
    <w:rsid w:val="003A44BB"/>
    <w:rsid w:val="003A4F97"/>
    <w:rsid w:val="003A5246"/>
    <w:rsid w:val="003A5D6D"/>
    <w:rsid w:val="003A67CE"/>
    <w:rsid w:val="003B0478"/>
    <w:rsid w:val="003B228E"/>
    <w:rsid w:val="003B3F2B"/>
    <w:rsid w:val="003B445D"/>
    <w:rsid w:val="003B4F3C"/>
    <w:rsid w:val="003B58FB"/>
    <w:rsid w:val="003B5969"/>
    <w:rsid w:val="003B6E8E"/>
    <w:rsid w:val="003B6EA8"/>
    <w:rsid w:val="003C0CEE"/>
    <w:rsid w:val="003C1E4C"/>
    <w:rsid w:val="003C378B"/>
    <w:rsid w:val="003C43F6"/>
    <w:rsid w:val="003C581A"/>
    <w:rsid w:val="003C753A"/>
    <w:rsid w:val="003C77A7"/>
    <w:rsid w:val="003D04A2"/>
    <w:rsid w:val="003D06D6"/>
    <w:rsid w:val="003D138F"/>
    <w:rsid w:val="003D1F7E"/>
    <w:rsid w:val="003D229B"/>
    <w:rsid w:val="003D2669"/>
    <w:rsid w:val="003D32BE"/>
    <w:rsid w:val="003D3501"/>
    <w:rsid w:val="003D42A3"/>
    <w:rsid w:val="003D735E"/>
    <w:rsid w:val="003E28BD"/>
    <w:rsid w:val="003E3412"/>
    <w:rsid w:val="003E3431"/>
    <w:rsid w:val="003E36C7"/>
    <w:rsid w:val="003E435B"/>
    <w:rsid w:val="003E6140"/>
    <w:rsid w:val="003E7C13"/>
    <w:rsid w:val="003E7E2A"/>
    <w:rsid w:val="003F1574"/>
    <w:rsid w:val="003F4BD6"/>
    <w:rsid w:val="003F5AE1"/>
    <w:rsid w:val="003F6C7B"/>
    <w:rsid w:val="004007E0"/>
    <w:rsid w:val="004008BC"/>
    <w:rsid w:val="00402762"/>
    <w:rsid w:val="00403690"/>
    <w:rsid w:val="00403B61"/>
    <w:rsid w:val="00403D10"/>
    <w:rsid w:val="00404B66"/>
    <w:rsid w:val="004059FB"/>
    <w:rsid w:val="00405B98"/>
    <w:rsid w:val="00407346"/>
    <w:rsid w:val="00407679"/>
    <w:rsid w:val="00410A96"/>
    <w:rsid w:val="00410F05"/>
    <w:rsid w:val="00411DFC"/>
    <w:rsid w:val="00411EBF"/>
    <w:rsid w:val="00412BD1"/>
    <w:rsid w:val="00413693"/>
    <w:rsid w:val="00414223"/>
    <w:rsid w:val="0041493B"/>
    <w:rsid w:val="004152BF"/>
    <w:rsid w:val="004168F2"/>
    <w:rsid w:val="0042007C"/>
    <w:rsid w:val="00421D8C"/>
    <w:rsid w:val="00421E23"/>
    <w:rsid w:val="00423362"/>
    <w:rsid w:val="00423920"/>
    <w:rsid w:val="00423E12"/>
    <w:rsid w:val="004249AF"/>
    <w:rsid w:val="00425454"/>
    <w:rsid w:val="00425935"/>
    <w:rsid w:val="00425E35"/>
    <w:rsid w:val="00426A8E"/>
    <w:rsid w:val="00430001"/>
    <w:rsid w:val="00430B56"/>
    <w:rsid w:val="00431668"/>
    <w:rsid w:val="00431695"/>
    <w:rsid w:val="0043299F"/>
    <w:rsid w:val="00433617"/>
    <w:rsid w:val="00434B0B"/>
    <w:rsid w:val="00435696"/>
    <w:rsid w:val="00435A9B"/>
    <w:rsid w:val="004361B3"/>
    <w:rsid w:val="00437CF2"/>
    <w:rsid w:val="00437E52"/>
    <w:rsid w:val="00441A5D"/>
    <w:rsid w:val="00441E76"/>
    <w:rsid w:val="004426C7"/>
    <w:rsid w:val="00442F5E"/>
    <w:rsid w:val="004431E6"/>
    <w:rsid w:val="00443487"/>
    <w:rsid w:val="0044448E"/>
    <w:rsid w:val="00444FA3"/>
    <w:rsid w:val="00445CE8"/>
    <w:rsid w:val="0044621F"/>
    <w:rsid w:val="00447D7E"/>
    <w:rsid w:val="00447FBC"/>
    <w:rsid w:val="0045097C"/>
    <w:rsid w:val="00450BEC"/>
    <w:rsid w:val="004513A9"/>
    <w:rsid w:val="00451C33"/>
    <w:rsid w:val="004527FD"/>
    <w:rsid w:val="00452F6F"/>
    <w:rsid w:val="00452F74"/>
    <w:rsid w:val="004542E5"/>
    <w:rsid w:val="0045444F"/>
    <w:rsid w:val="004552FF"/>
    <w:rsid w:val="00455C92"/>
    <w:rsid w:val="00456D28"/>
    <w:rsid w:val="00456DFD"/>
    <w:rsid w:val="00457A7B"/>
    <w:rsid w:val="0046121E"/>
    <w:rsid w:val="00462210"/>
    <w:rsid w:val="004629F3"/>
    <w:rsid w:val="00463079"/>
    <w:rsid w:val="004635C4"/>
    <w:rsid w:val="0046393F"/>
    <w:rsid w:val="00463A0D"/>
    <w:rsid w:val="00465C4E"/>
    <w:rsid w:val="00466A44"/>
    <w:rsid w:val="00466D0D"/>
    <w:rsid w:val="00467D5F"/>
    <w:rsid w:val="00470311"/>
    <w:rsid w:val="0047108F"/>
    <w:rsid w:val="00473705"/>
    <w:rsid w:val="00473C0B"/>
    <w:rsid w:val="00473F13"/>
    <w:rsid w:val="0047595F"/>
    <w:rsid w:val="004769D9"/>
    <w:rsid w:val="004771F4"/>
    <w:rsid w:val="004779AE"/>
    <w:rsid w:val="00477C73"/>
    <w:rsid w:val="0048034D"/>
    <w:rsid w:val="004803D2"/>
    <w:rsid w:val="00480B97"/>
    <w:rsid w:val="00480DE5"/>
    <w:rsid w:val="0048117F"/>
    <w:rsid w:val="00485358"/>
    <w:rsid w:val="0048613C"/>
    <w:rsid w:val="00486FE1"/>
    <w:rsid w:val="00487AF8"/>
    <w:rsid w:val="0049003E"/>
    <w:rsid w:val="00490E4D"/>
    <w:rsid w:val="0049164E"/>
    <w:rsid w:val="0049211B"/>
    <w:rsid w:val="00492342"/>
    <w:rsid w:val="00494356"/>
    <w:rsid w:val="00494543"/>
    <w:rsid w:val="004950FA"/>
    <w:rsid w:val="00495247"/>
    <w:rsid w:val="00495BB6"/>
    <w:rsid w:val="0049621A"/>
    <w:rsid w:val="00497D5C"/>
    <w:rsid w:val="004A03F2"/>
    <w:rsid w:val="004A2351"/>
    <w:rsid w:val="004A2662"/>
    <w:rsid w:val="004A2A07"/>
    <w:rsid w:val="004A368A"/>
    <w:rsid w:val="004A4268"/>
    <w:rsid w:val="004A5953"/>
    <w:rsid w:val="004A5C01"/>
    <w:rsid w:val="004A7004"/>
    <w:rsid w:val="004A7A22"/>
    <w:rsid w:val="004B0685"/>
    <w:rsid w:val="004B1BFE"/>
    <w:rsid w:val="004B3431"/>
    <w:rsid w:val="004B512E"/>
    <w:rsid w:val="004B6CCA"/>
    <w:rsid w:val="004B7A52"/>
    <w:rsid w:val="004C0D3B"/>
    <w:rsid w:val="004C1492"/>
    <w:rsid w:val="004C1C11"/>
    <w:rsid w:val="004C26CD"/>
    <w:rsid w:val="004C2AE0"/>
    <w:rsid w:val="004C2D1D"/>
    <w:rsid w:val="004C31FB"/>
    <w:rsid w:val="004C5CD0"/>
    <w:rsid w:val="004C5FD1"/>
    <w:rsid w:val="004C6C3D"/>
    <w:rsid w:val="004C73CD"/>
    <w:rsid w:val="004C7762"/>
    <w:rsid w:val="004C7B8A"/>
    <w:rsid w:val="004D16FD"/>
    <w:rsid w:val="004D191D"/>
    <w:rsid w:val="004D2337"/>
    <w:rsid w:val="004D2839"/>
    <w:rsid w:val="004D2DCC"/>
    <w:rsid w:val="004D30FA"/>
    <w:rsid w:val="004D4100"/>
    <w:rsid w:val="004D4146"/>
    <w:rsid w:val="004D4AEF"/>
    <w:rsid w:val="004D5DB7"/>
    <w:rsid w:val="004D6147"/>
    <w:rsid w:val="004D7056"/>
    <w:rsid w:val="004E251D"/>
    <w:rsid w:val="004E2AC3"/>
    <w:rsid w:val="004E54BD"/>
    <w:rsid w:val="004E7DAA"/>
    <w:rsid w:val="004F1720"/>
    <w:rsid w:val="004F249B"/>
    <w:rsid w:val="004F2C2B"/>
    <w:rsid w:val="004F32F8"/>
    <w:rsid w:val="004F4303"/>
    <w:rsid w:val="004F4BB2"/>
    <w:rsid w:val="004F585A"/>
    <w:rsid w:val="004F79F7"/>
    <w:rsid w:val="00500317"/>
    <w:rsid w:val="00500B57"/>
    <w:rsid w:val="0050159E"/>
    <w:rsid w:val="00503623"/>
    <w:rsid w:val="00504040"/>
    <w:rsid w:val="0050745E"/>
    <w:rsid w:val="005100AD"/>
    <w:rsid w:val="00510613"/>
    <w:rsid w:val="005108B9"/>
    <w:rsid w:val="005114AB"/>
    <w:rsid w:val="005118C5"/>
    <w:rsid w:val="005126E2"/>
    <w:rsid w:val="00512F89"/>
    <w:rsid w:val="00513060"/>
    <w:rsid w:val="00513973"/>
    <w:rsid w:val="005160E9"/>
    <w:rsid w:val="00517272"/>
    <w:rsid w:val="00520A89"/>
    <w:rsid w:val="0052140E"/>
    <w:rsid w:val="00521B22"/>
    <w:rsid w:val="005222C0"/>
    <w:rsid w:val="00522DA9"/>
    <w:rsid w:val="00523685"/>
    <w:rsid w:val="00523992"/>
    <w:rsid w:val="00523C58"/>
    <w:rsid w:val="00523E98"/>
    <w:rsid w:val="00525F8F"/>
    <w:rsid w:val="005274CE"/>
    <w:rsid w:val="0053082F"/>
    <w:rsid w:val="005313F0"/>
    <w:rsid w:val="0053153D"/>
    <w:rsid w:val="0053169E"/>
    <w:rsid w:val="00531DCC"/>
    <w:rsid w:val="00531F2E"/>
    <w:rsid w:val="00532A44"/>
    <w:rsid w:val="00533063"/>
    <w:rsid w:val="005332DB"/>
    <w:rsid w:val="0053338B"/>
    <w:rsid w:val="005362A8"/>
    <w:rsid w:val="00536A6A"/>
    <w:rsid w:val="00536CB7"/>
    <w:rsid w:val="00537526"/>
    <w:rsid w:val="005378C0"/>
    <w:rsid w:val="00540A5B"/>
    <w:rsid w:val="0054327A"/>
    <w:rsid w:val="005432C7"/>
    <w:rsid w:val="0054372C"/>
    <w:rsid w:val="00544FA3"/>
    <w:rsid w:val="00545499"/>
    <w:rsid w:val="005455DB"/>
    <w:rsid w:val="005461CF"/>
    <w:rsid w:val="00546C47"/>
    <w:rsid w:val="00547FBC"/>
    <w:rsid w:val="00550116"/>
    <w:rsid w:val="00550765"/>
    <w:rsid w:val="00550889"/>
    <w:rsid w:val="005515A9"/>
    <w:rsid w:val="0055218B"/>
    <w:rsid w:val="005526BC"/>
    <w:rsid w:val="005536E2"/>
    <w:rsid w:val="005544C6"/>
    <w:rsid w:val="005547E4"/>
    <w:rsid w:val="00554AFE"/>
    <w:rsid w:val="00555AAA"/>
    <w:rsid w:val="00555C7C"/>
    <w:rsid w:val="00555DCF"/>
    <w:rsid w:val="00556ED9"/>
    <w:rsid w:val="0055745F"/>
    <w:rsid w:val="005574A6"/>
    <w:rsid w:val="00557E2B"/>
    <w:rsid w:val="00560338"/>
    <w:rsid w:val="00561C67"/>
    <w:rsid w:val="005622B7"/>
    <w:rsid w:val="00563695"/>
    <w:rsid w:val="005637AC"/>
    <w:rsid w:val="005664FB"/>
    <w:rsid w:val="00567193"/>
    <w:rsid w:val="00570F3B"/>
    <w:rsid w:val="00571201"/>
    <w:rsid w:val="00573CF9"/>
    <w:rsid w:val="00575E19"/>
    <w:rsid w:val="005761F1"/>
    <w:rsid w:val="00577931"/>
    <w:rsid w:val="00581386"/>
    <w:rsid w:val="00581E2F"/>
    <w:rsid w:val="005838A7"/>
    <w:rsid w:val="00584996"/>
    <w:rsid w:val="005851FE"/>
    <w:rsid w:val="0058535C"/>
    <w:rsid w:val="005854C7"/>
    <w:rsid w:val="00585726"/>
    <w:rsid w:val="005929CD"/>
    <w:rsid w:val="00592B72"/>
    <w:rsid w:val="00593374"/>
    <w:rsid w:val="00594391"/>
    <w:rsid w:val="0059442F"/>
    <w:rsid w:val="00594D72"/>
    <w:rsid w:val="0059522B"/>
    <w:rsid w:val="0059545F"/>
    <w:rsid w:val="00595491"/>
    <w:rsid w:val="0059608E"/>
    <w:rsid w:val="005960AA"/>
    <w:rsid w:val="00596E2F"/>
    <w:rsid w:val="00597D86"/>
    <w:rsid w:val="005A04C1"/>
    <w:rsid w:val="005A1446"/>
    <w:rsid w:val="005A1C48"/>
    <w:rsid w:val="005A227C"/>
    <w:rsid w:val="005A2F22"/>
    <w:rsid w:val="005A304C"/>
    <w:rsid w:val="005A360C"/>
    <w:rsid w:val="005A3640"/>
    <w:rsid w:val="005A3FB5"/>
    <w:rsid w:val="005A47D0"/>
    <w:rsid w:val="005A4A80"/>
    <w:rsid w:val="005A7358"/>
    <w:rsid w:val="005A758A"/>
    <w:rsid w:val="005B1CC0"/>
    <w:rsid w:val="005B204B"/>
    <w:rsid w:val="005B26CB"/>
    <w:rsid w:val="005B3511"/>
    <w:rsid w:val="005B42A5"/>
    <w:rsid w:val="005B482C"/>
    <w:rsid w:val="005B59AD"/>
    <w:rsid w:val="005B5B20"/>
    <w:rsid w:val="005B683F"/>
    <w:rsid w:val="005B7F79"/>
    <w:rsid w:val="005C064B"/>
    <w:rsid w:val="005C08FA"/>
    <w:rsid w:val="005C0949"/>
    <w:rsid w:val="005C0DA1"/>
    <w:rsid w:val="005C0F7A"/>
    <w:rsid w:val="005C14F7"/>
    <w:rsid w:val="005C1916"/>
    <w:rsid w:val="005C24A1"/>
    <w:rsid w:val="005C2A8A"/>
    <w:rsid w:val="005C361D"/>
    <w:rsid w:val="005C3EEC"/>
    <w:rsid w:val="005C42EF"/>
    <w:rsid w:val="005C44A7"/>
    <w:rsid w:val="005C575F"/>
    <w:rsid w:val="005C64F1"/>
    <w:rsid w:val="005C7F31"/>
    <w:rsid w:val="005C7F5A"/>
    <w:rsid w:val="005D0174"/>
    <w:rsid w:val="005D0343"/>
    <w:rsid w:val="005D18A8"/>
    <w:rsid w:val="005D2D5C"/>
    <w:rsid w:val="005D3461"/>
    <w:rsid w:val="005D380E"/>
    <w:rsid w:val="005D3BB7"/>
    <w:rsid w:val="005D3C1B"/>
    <w:rsid w:val="005D4175"/>
    <w:rsid w:val="005D46AA"/>
    <w:rsid w:val="005D4A73"/>
    <w:rsid w:val="005D56CC"/>
    <w:rsid w:val="005D5B01"/>
    <w:rsid w:val="005E24B5"/>
    <w:rsid w:val="005E260E"/>
    <w:rsid w:val="005E2A29"/>
    <w:rsid w:val="005E2F6E"/>
    <w:rsid w:val="005E535D"/>
    <w:rsid w:val="005E5A10"/>
    <w:rsid w:val="005E5E18"/>
    <w:rsid w:val="005E6982"/>
    <w:rsid w:val="005E7BF8"/>
    <w:rsid w:val="005E7F70"/>
    <w:rsid w:val="005F012F"/>
    <w:rsid w:val="005F04A0"/>
    <w:rsid w:val="005F08EC"/>
    <w:rsid w:val="005F1593"/>
    <w:rsid w:val="005F3B73"/>
    <w:rsid w:val="005F7D9A"/>
    <w:rsid w:val="00600139"/>
    <w:rsid w:val="00600602"/>
    <w:rsid w:val="0060080D"/>
    <w:rsid w:val="006010C4"/>
    <w:rsid w:val="00601564"/>
    <w:rsid w:val="00602DBF"/>
    <w:rsid w:val="0060485D"/>
    <w:rsid w:val="00605D07"/>
    <w:rsid w:val="0060661D"/>
    <w:rsid w:val="00610300"/>
    <w:rsid w:val="00610EF6"/>
    <w:rsid w:val="00611065"/>
    <w:rsid w:val="0061246D"/>
    <w:rsid w:val="00612552"/>
    <w:rsid w:val="006128BA"/>
    <w:rsid w:val="00612985"/>
    <w:rsid w:val="00612FBF"/>
    <w:rsid w:val="0061332A"/>
    <w:rsid w:val="00614D2C"/>
    <w:rsid w:val="00615589"/>
    <w:rsid w:val="006175A6"/>
    <w:rsid w:val="006209DA"/>
    <w:rsid w:val="006228FB"/>
    <w:rsid w:val="00626025"/>
    <w:rsid w:val="006260C9"/>
    <w:rsid w:val="00626293"/>
    <w:rsid w:val="00626EE2"/>
    <w:rsid w:val="0062782B"/>
    <w:rsid w:val="00633533"/>
    <w:rsid w:val="00633A9F"/>
    <w:rsid w:val="00633AC8"/>
    <w:rsid w:val="00633C4B"/>
    <w:rsid w:val="00633DD7"/>
    <w:rsid w:val="00635B5D"/>
    <w:rsid w:val="00637D09"/>
    <w:rsid w:val="006401EA"/>
    <w:rsid w:val="0064037A"/>
    <w:rsid w:val="00642926"/>
    <w:rsid w:val="00643CE7"/>
    <w:rsid w:val="006441A8"/>
    <w:rsid w:val="0064525B"/>
    <w:rsid w:val="0064561F"/>
    <w:rsid w:val="00645724"/>
    <w:rsid w:val="0064666B"/>
    <w:rsid w:val="0065064D"/>
    <w:rsid w:val="00653509"/>
    <w:rsid w:val="00655423"/>
    <w:rsid w:val="00655EA3"/>
    <w:rsid w:val="00656A45"/>
    <w:rsid w:val="00656CA4"/>
    <w:rsid w:val="006571BB"/>
    <w:rsid w:val="006605DA"/>
    <w:rsid w:val="006628EA"/>
    <w:rsid w:val="00662FD5"/>
    <w:rsid w:val="00663CF5"/>
    <w:rsid w:val="00664547"/>
    <w:rsid w:val="00665088"/>
    <w:rsid w:val="006650CC"/>
    <w:rsid w:val="006651D0"/>
    <w:rsid w:val="006654F9"/>
    <w:rsid w:val="0066583A"/>
    <w:rsid w:val="00665C1D"/>
    <w:rsid w:val="0067003E"/>
    <w:rsid w:val="006701D3"/>
    <w:rsid w:val="00671983"/>
    <w:rsid w:val="00674C43"/>
    <w:rsid w:val="00675DF0"/>
    <w:rsid w:val="006764F9"/>
    <w:rsid w:val="0067705C"/>
    <w:rsid w:val="0067756D"/>
    <w:rsid w:val="00680B0B"/>
    <w:rsid w:val="00681046"/>
    <w:rsid w:val="00681C95"/>
    <w:rsid w:val="00681DD5"/>
    <w:rsid w:val="00681E77"/>
    <w:rsid w:val="0068233D"/>
    <w:rsid w:val="0068263D"/>
    <w:rsid w:val="00682CF3"/>
    <w:rsid w:val="0068487F"/>
    <w:rsid w:val="00685081"/>
    <w:rsid w:val="00686D2F"/>
    <w:rsid w:val="0069061C"/>
    <w:rsid w:val="006909E0"/>
    <w:rsid w:val="006916C6"/>
    <w:rsid w:val="00691CDE"/>
    <w:rsid w:val="00691EAD"/>
    <w:rsid w:val="00692A09"/>
    <w:rsid w:val="00693038"/>
    <w:rsid w:val="006935F7"/>
    <w:rsid w:val="00694144"/>
    <w:rsid w:val="00694582"/>
    <w:rsid w:val="00694D29"/>
    <w:rsid w:val="00696105"/>
    <w:rsid w:val="006962B5"/>
    <w:rsid w:val="00696333"/>
    <w:rsid w:val="006966EE"/>
    <w:rsid w:val="0069690F"/>
    <w:rsid w:val="00696AD6"/>
    <w:rsid w:val="0069761F"/>
    <w:rsid w:val="006A05D2"/>
    <w:rsid w:val="006A087D"/>
    <w:rsid w:val="006A19DF"/>
    <w:rsid w:val="006A1F80"/>
    <w:rsid w:val="006A2445"/>
    <w:rsid w:val="006A2900"/>
    <w:rsid w:val="006A38ED"/>
    <w:rsid w:val="006A3962"/>
    <w:rsid w:val="006A3FCA"/>
    <w:rsid w:val="006A4744"/>
    <w:rsid w:val="006A53EA"/>
    <w:rsid w:val="006A70B6"/>
    <w:rsid w:val="006A77B2"/>
    <w:rsid w:val="006A7894"/>
    <w:rsid w:val="006B0083"/>
    <w:rsid w:val="006B0584"/>
    <w:rsid w:val="006B1039"/>
    <w:rsid w:val="006B1944"/>
    <w:rsid w:val="006B31A5"/>
    <w:rsid w:val="006B3937"/>
    <w:rsid w:val="006B3F22"/>
    <w:rsid w:val="006B4B11"/>
    <w:rsid w:val="006C0316"/>
    <w:rsid w:val="006C0518"/>
    <w:rsid w:val="006C0A5E"/>
    <w:rsid w:val="006C0C57"/>
    <w:rsid w:val="006C198C"/>
    <w:rsid w:val="006C2A58"/>
    <w:rsid w:val="006C32D3"/>
    <w:rsid w:val="006C43EB"/>
    <w:rsid w:val="006C44ED"/>
    <w:rsid w:val="006C49B0"/>
    <w:rsid w:val="006C54AC"/>
    <w:rsid w:val="006C6649"/>
    <w:rsid w:val="006C6A6C"/>
    <w:rsid w:val="006C77E3"/>
    <w:rsid w:val="006D0C39"/>
    <w:rsid w:val="006D10CB"/>
    <w:rsid w:val="006D2262"/>
    <w:rsid w:val="006D254A"/>
    <w:rsid w:val="006D2FBF"/>
    <w:rsid w:val="006D3515"/>
    <w:rsid w:val="006D3596"/>
    <w:rsid w:val="006D3B9B"/>
    <w:rsid w:val="006D43FA"/>
    <w:rsid w:val="006D4D30"/>
    <w:rsid w:val="006D5EF5"/>
    <w:rsid w:val="006D61AD"/>
    <w:rsid w:val="006D62A8"/>
    <w:rsid w:val="006D69C6"/>
    <w:rsid w:val="006E0D9F"/>
    <w:rsid w:val="006E26A6"/>
    <w:rsid w:val="006E32E2"/>
    <w:rsid w:val="006E4D30"/>
    <w:rsid w:val="006E4FB6"/>
    <w:rsid w:val="006E5F95"/>
    <w:rsid w:val="006E6316"/>
    <w:rsid w:val="006E65B6"/>
    <w:rsid w:val="006E6ACA"/>
    <w:rsid w:val="006E76F7"/>
    <w:rsid w:val="006E771B"/>
    <w:rsid w:val="006E7F9B"/>
    <w:rsid w:val="006F17CA"/>
    <w:rsid w:val="006F2D1B"/>
    <w:rsid w:val="006F36B9"/>
    <w:rsid w:val="006F3861"/>
    <w:rsid w:val="006F56E8"/>
    <w:rsid w:val="006F5B03"/>
    <w:rsid w:val="006F5B84"/>
    <w:rsid w:val="006F6D19"/>
    <w:rsid w:val="006F751D"/>
    <w:rsid w:val="006F756B"/>
    <w:rsid w:val="006F7AAF"/>
    <w:rsid w:val="00700197"/>
    <w:rsid w:val="0070173B"/>
    <w:rsid w:val="00701A7C"/>
    <w:rsid w:val="00702918"/>
    <w:rsid w:val="007039BB"/>
    <w:rsid w:val="00703A80"/>
    <w:rsid w:val="007048AD"/>
    <w:rsid w:val="00707D7D"/>
    <w:rsid w:val="0071015A"/>
    <w:rsid w:val="00710D74"/>
    <w:rsid w:val="0071209E"/>
    <w:rsid w:val="007129C5"/>
    <w:rsid w:val="00713000"/>
    <w:rsid w:val="00713016"/>
    <w:rsid w:val="007151C1"/>
    <w:rsid w:val="007168AA"/>
    <w:rsid w:val="00716954"/>
    <w:rsid w:val="007178B2"/>
    <w:rsid w:val="007201D6"/>
    <w:rsid w:val="007205A6"/>
    <w:rsid w:val="0072082A"/>
    <w:rsid w:val="007226EA"/>
    <w:rsid w:val="00722806"/>
    <w:rsid w:val="00722B09"/>
    <w:rsid w:val="00722B3C"/>
    <w:rsid w:val="00722D16"/>
    <w:rsid w:val="0072351A"/>
    <w:rsid w:val="00725EF0"/>
    <w:rsid w:val="00726BC9"/>
    <w:rsid w:val="00730915"/>
    <w:rsid w:val="00732216"/>
    <w:rsid w:val="007328A8"/>
    <w:rsid w:val="0073312C"/>
    <w:rsid w:val="00733861"/>
    <w:rsid w:val="00733DA4"/>
    <w:rsid w:val="007351B2"/>
    <w:rsid w:val="00735AA1"/>
    <w:rsid w:val="00736670"/>
    <w:rsid w:val="00737613"/>
    <w:rsid w:val="00737DFF"/>
    <w:rsid w:val="00741076"/>
    <w:rsid w:val="00741BAB"/>
    <w:rsid w:val="00742160"/>
    <w:rsid w:val="0074216C"/>
    <w:rsid w:val="00743CF5"/>
    <w:rsid w:val="00744A39"/>
    <w:rsid w:val="0074786E"/>
    <w:rsid w:val="00747CAC"/>
    <w:rsid w:val="00750112"/>
    <w:rsid w:val="00750BC7"/>
    <w:rsid w:val="007519C5"/>
    <w:rsid w:val="00751E33"/>
    <w:rsid w:val="007525C1"/>
    <w:rsid w:val="00753DE1"/>
    <w:rsid w:val="00754349"/>
    <w:rsid w:val="00754A35"/>
    <w:rsid w:val="00754B50"/>
    <w:rsid w:val="007564F5"/>
    <w:rsid w:val="00756C59"/>
    <w:rsid w:val="00760243"/>
    <w:rsid w:val="00761AAB"/>
    <w:rsid w:val="00763A27"/>
    <w:rsid w:val="007640C9"/>
    <w:rsid w:val="007649D8"/>
    <w:rsid w:val="00764AF0"/>
    <w:rsid w:val="00764E81"/>
    <w:rsid w:val="00764EBD"/>
    <w:rsid w:val="00764F45"/>
    <w:rsid w:val="0076573F"/>
    <w:rsid w:val="00765970"/>
    <w:rsid w:val="0076635F"/>
    <w:rsid w:val="00767485"/>
    <w:rsid w:val="0077064E"/>
    <w:rsid w:val="00770CF7"/>
    <w:rsid w:val="007715D2"/>
    <w:rsid w:val="00772A0B"/>
    <w:rsid w:val="00773274"/>
    <w:rsid w:val="00773D83"/>
    <w:rsid w:val="0077425F"/>
    <w:rsid w:val="007770E0"/>
    <w:rsid w:val="00777905"/>
    <w:rsid w:val="0077790A"/>
    <w:rsid w:val="00777C18"/>
    <w:rsid w:val="0078102E"/>
    <w:rsid w:val="00783547"/>
    <w:rsid w:val="0078463E"/>
    <w:rsid w:val="007848BF"/>
    <w:rsid w:val="00786B2F"/>
    <w:rsid w:val="0078754C"/>
    <w:rsid w:val="00787D5E"/>
    <w:rsid w:val="0079023A"/>
    <w:rsid w:val="00790D1A"/>
    <w:rsid w:val="00791926"/>
    <w:rsid w:val="00791AF1"/>
    <w:rsid w:val="0079265C"/>
    <w:rsid w:val="00794465"/>
    <w:rsid w:val="00796347"/>
    <w:rsid w:val="00796AA9"/>
    <w:rsid w:val="007974DE"/>
    <w:rsid w:val="007A0130"/>
    <w:rsid w:val="007A1C94"/>
    <w:rsid w:val="007A209C"/>
    <w:rsid w:val="007A2BA0"/>
    <w:rsid w:val="007A2F7A"/>
    <w:rsid w:val="007A2FF1"/>
    <w:rsid w:val="007A3E32"/>
    <w:rsid w:val="007A44F9"/>
    <w:rsid w:val="007A4DDA"/>
    <w:rsid w:val="007A5CFC"/>
    <w:rsid w:val="007A6048"/>
    <w:rsid w:val="007B0610"/>
    <w:rsid w:val="007B1C9D"/>
    <w:rsid w:val="007B20AC"/>
    <w:rsid w:val="007B2B0F"/>
    <w:rsid w:val="007B2BD3"/>
    <w:rsid w:val="007B3A3B"/>
    <w:rsid w:val="007B55EB"/>
    <w:rsid w:val="007B7D21"/>
    <w:rsid w:val="007C0F2E"/>
    <w:rsid w:val="007C12D0"/>
    <w:rsid w:val="007C2106"/>
    <w:rsid w:val="007C27F7"/>
    <w:rsid w:val="007C2C12"/>
    <w:rsid w:val="007C3EAB"/>
    <w:rsid w:val="007C6F8C"/>
    <w:rsid w:val="007C7C87"/>
    <w:rsid w:val="007D003E"/>
    <w:rsid w:val="007D0CE1"/>
    <w:rsid w:val="007D0E83"/>
    <w:rsid w:val="007D2256"/>
    <w:rsid w:val="007D44B7"/>
    <w:rsid w:val="007D44D2"/>
    <w:rsid w:val="007D7A15"/>
    <w:rsid w:val="007E2E4D"/>
    <w:rsid w:val="007E2EB9"/>
    <w:rsid w:val="007E40CF"/>
    <w:rsid w:val="007E4243"/>
    <w:rsid w:val="007E4C15"/>
    <w:rsid w:val="007E5419"/>
    <w:rsid w:val="007E5D8E"/>
    <w:rsid w:val="007E7282"/>
    <w:rsid w:val="007E7543"/>
    <w:rsid w:val="007E7D99"/>
    <w:rsid w:val="007F1EF5"/>
    <w:rsid w:val="007F264C"/>
    <w:rsid w:val="007F2A53"/>
    <w:rsid w:val="007F2D74"/>
    <w:rsid w:val="007F4311"/>
    <w:rsid w:val="007F4DF2"/>
    <w:rsid w:val="007F5481"/>
    <w:rsid w:val="007F54C6"/>
    <w:rsid w:val="007F5F16"/>
    <w:rsid w:val="007F6452"/>
    <w:rsid w:val="007F667F"/>
    <w:rsid w:val="007F696B"/>
    <w:rsid w:val="007F7316"/>
    <w:rsid w:val="007F7A39"/>
    <w:rsid w:val="008003FB"/>
    <w:rsid w:val="0080104E"/>
    <w:rsid w:val="008013BB"/>
    <w:rsid w:val="0080201B"/>
    <w:rsid w:val="00804465"/>
    <w:rsid w:val="008048C6"/>
    <w:rsid w:val="0080703E"/>
    <w:rsid w:val="00807113"/>
    <w:rsid w:val="00807159"/>
    <w:rsid w:val="008104DF"/>
    <w:rsid w:val="0081103D"/>
    <w:rsid w:val="008113D9"/>
    <w:rsid w:val="008113FD"/>
    <w:rsid w:val="00812C16"/>
    <w:rsid w:val="00813FCC"/>
    <w:rsid w:val="008144D2"/>
    <w:rsid w:val="00815301"/>
    <w:rsid w:val="0081702B"/>
    <w:rsid w:val="0081708B"/>
    <w:rsid w:val="00817E8B"/>
    <w:rsid w:val="008218E6"/>
    <w:rsid w:val="00821F74"/>
    <w:rsid w:val="00822F01"/>
    <w:rsid w:val="0082373C"/>
    <w:rsid w:val="008239C4"/>
    <w:rsid w:val="00825162"/>
    <w:rsid w:val="00825BDA"/>
    <w:rsid w:val="008264B2"/>
    <w:rsid w:val="00826987"/>
    <w:rsid w:val="00831B23"/>
    <w:rsid w:val="008330A1"/>
    <w:rsid w:val="00833539"/>
    <w:rsid w:val="00833FDA"/>
    <w:rsid w:val="008340A4"/>
    <w:rsid w:val="00834223"/>
    <w:rsid w:val="00834CC6"/>
    <w:rsid w:val="00836A18"/>
    <w:rsid w:val="00837104"/>
    <w:rsid w:val="0083729E"/>
    <w:rsid w:val="0083733D"/>
    <w:rsid w:val="0084070D"/>
    <w:rsid w:val="008413B2"/>
    <w:rsid w:val="008422A0"/>
    <w:rsid w:val="00842502"/>
    <w:rsid w:val="00844B1A"/>
    <w:rsid w:val="00844E4F"/>
    <w:rsid w:val="00846028"/>
    <w:rsid w:val="00847493"/>
    <w:rsid w:val="00847FD0"/>
    <w:rsid w:val="00851828"/>
    <w:rsid w:val="00852927"/>
    <w:rsid w:val="00852B67"/>
    <w:rsid w:val="008537ED"/>
    <w:rsid w:val="00853A69"/>
    <w:rsid w:val="00853BCF"/>
    <w:rsid w:val="00854323"/>
    <w:rsid w:val="008558E4"/>
    <w:rsid w:val="0085725C"/>
    <w:rsid w:val="00857C4E"/>
    <w:rsid w:val="00857F8B"/>
    <w:rsid w:val="008601D6"/>
    <w:rsid w:val="0086062B"/>
    <w:rsid w:val="0086070A"/>
    <w:rsid w:val="00861513"/>
    <w:rsid w:val="008618C1"/>
    <w:rsid w:val="00861D5E"/>
    <w:rsid w:val="0086374C"/>
    <w:rsid w:val="00863A36"/>
    <w:rsid w:val="00863E47"/>
    <w:rsid w:val="00864290"/>
    <w:rsid w:val="00864570"/>
    <w:rsid w:val="00865C18"/>
    <w:rsid w:val="0086633F"/>
    <w:rsid w:val="008710A8"/>
    <w:rsid w:val="00872E2D"/>
    <w:rsid w:val="00872FAA"/>
    <w:rsid w:val="00873630"/>
    <w:rsid w:val="00873B01"/>
    <w:rsid w:val="0087466A"/>
    <w:rsid w:val="00875C70"/>
    <w:rsid w:val="00876F72"/>
    <w:rsid w:val="00880D85"/>
    <w:rsid w:val="008817AF"/>
    <w:rsid w:val="00881D99"/>
    <w:rsid w:val="00882244"/>
    <w:rsid w:val="00882B55"/>
    <w:rsid w:val="00883684"/>
    <w:rsid w:val="008839BA"/>
    <w:rsid w:val="00883FD0"/>
    <w:rsid w:val="00884179"/>
    <w:rsid w:val="00884BD2"/>
    <w:rsid w:val="00884FA7"/>
    <w:rsid w:val="008855FC"/>
    <w:rsid w:val="00890A53"/>
    <w:rsid w:val="00893559"/>
    <w:rsid w:val="00894E82"/>
    <w:rsid w:val="00895454"/>
    <w:rsid w:val="0089587C"/>
    <w:rsid w:val="00896C23"/>
    <w:rsid w:val="00897710"/>
    <w:rsid w:val="00897D89"/>
    <w:rsid w:val="008A0742"/>
    <w:rsid w:val="008A28F4"/>
    <w:rsid w:val="008A29F5"/>
    <w:rsid w:val="008A2C05"/>
    <w:rsid w:val="008A300C"/>
    <w:rsid w:val="008A4558"/>
    <w:rsid w:val="008A5E34"/>
    <w:rsid w:val="008A60BF"/>
    <w:rsid w:val="008A6991"/>
    <w:rsid w:val="008A7075"/>
    <w:rsid w:val="008A7717"/>
    <w:rsid w:val="008B0142"/>
    <w:rsid w:val="008B1C69"/>
    <w:rsid w:val="008B22B9"/>
    <w:rsid w:val="008B26C9"/>
    <w:rsid w:val="008B2BC7"/>
    <w:rsid w:val="008B2CD9"/>
    <w:rsid w:val="008B56B4"/>
    <w:rsid w:val="008B62E6"/>
    <w:rsid w:val="008B7598"/>
    <w:rsid w:val="008B76C8"/>
    <w:rsid w:val="008B7A63"/>
    <w:rsid w:val="008C0BEB"/>
    <w:rsid w:val="008C0E79"/>
    <w:rsid w:val="008C1948"/>
    <w:rsid w:val="008C1C2E"/>
    <w:rsid w:val="008C2425"/>
    <w:rsid w:val="008C26D1"/>
    <w:rsid w:val="008C28E7"/>
    <w:rsid w:val="008C3871"/>
    <w:rsid w:val="008C3BCD"/>
    <w:rsid w:val="008C3E34"/>
    <w:rsid w:val="008C4C33"/>
    <w:rsid w:val="008C543C"/>
    <w:rsid w:val="008D0A91"/>
    <w:rsid w:val="008D1230"/>
    <w:rsid w:val="008D187D"/>
    <w:rsid w:val="008D21A8"/>
    <w:rsid w:val="008D30B9"/>
    <w:rsid w:val="008D3242"/>
    <w:rsid w:val="008D4954"/>
    <w:rsid w:val="008D599A"/>
    <w:rsid w:val="008D6379"/>
    <w:rsid w:val="008D6556"/>
    <w:rsid w:val="008D6993"/>
    <w:rsid w:val="008D7A1E"/>
    <w:rsid w:val="008E12DB"/>
    <w:rsid w:val="008E1640"/>
    <w:rsid w:val="008E16B4"/>
    <w:rsid w:val="008E1BDC"/>
    <w:rsid w:val="008E2173"/>
    <w:rsid w:val="008E3168"/>
    <w:rsid w:val="008E41A8"/>
    <w:rsid w:val="008E4228"/>
    <w:rsid w:val="008E4D02"/>
    <w:rsid w:val="008E68FC"/>
    <w:rsid w:val="008F0F03"/>
    <w:rsid w:val="008F1157"/>
    <w:rsid w:val="008F1168"/>
    <w:rsid w:val="008F1C73"/>
    <w:rsid w:val="008F27C7"/>
    <w:rsid w:val="008F32A2"/>
    <w:rsid w:val="008F3631"/>
    <w:rsid w:val="008F481D"/>
    <w:rsid w:val="008F582B"/>
    <w:rsid w:val="008F6BF3"/>
    <w:rsid w:val="008F7262"/>
    <w:rsid w:val="008F746D"/>
    <w:rsid w:val="008F74B7"/>
    <w:rsid w:val="008F7B13"/>
    <w:rsid w:val="00900767"/>
    <w:rsid w:val="00900A68"/>
    <w:rsid w:val="00901785"/>
    <w:rsid w:val="00903026"/>
    <w:rsid w:val="00903294"/>
    <w:rsid w:val="009043E1"/>
    <w:rsid w:val="0090477B"/>
    <w:rsid w:val="00905F02"/>
    <w:rsid w:val="00906362"/>
    <w:rsid w:val="009065B5"/>
    <w:rsid w:val="00906C32"/>
    <w:rsid w:val="00906EFA"/>
    <w:rsid w:val="00910A76"/>
    <w:rsid w:val="009111BE"/>
    <w:rsid w:val="009125BC"/>
    <w:rsid w:val="00912FF2"/>
    <w:rsid w:val="00913832"/>
    <w:rsid w:val="009139F1"/>
    <w:rsid w:val="00914B0A"/>
    <w:rsid w:val="00914CD2"/>
    <w:rsid w:val="00915D4C"/>
    <w:rsid w:val="00916133"/>
    <w:rsid w:val="0091670A"/>
    <w:rsid w:val="009169C9"/>
    <w:rsid w:val="009173A3"/>
    <w:rsid w:val="00917F7F"/>
    <w:rsid w:val="009202E9"/>
    <w:rsid w:val="00922D8C"/>
    <w:rsid w:val="00924477"/>
    <w:rsid w:val="0092497C"/>
    <w:rsid w:val="0092498F"/>
    <w:rsid w:val="0092543B"/>
    <w:rsid w:val="009259C0"/>
    <w:rsid w:val="00925F35"/>
    <w:rsid w:val="00926028"/>
    <w:rsid w:val="0092613C"/>
    <w:rsid w:val="00926AEC"/>
    <w:rsid w:val="009279DB"/>
    <w:rsid w:val="00927CC7"/>
    <w:rsid w:val="00927F3D"/>
    <w:rsid w:val="00930137"/>
    <w:rsid w:val="00930D5C"/>
    <w:rsid w:val="00931069"/>
    <w:rsid w:val="00931626"/>
    <w:rsid w:val="009319DA"/>
    <w:rsid w:val="00932124"/>
    <w:rsid w:val="00932BCE"/>
    <w:rsid w:val="00933938"/>
    <w:rsid w:val="009343DE"/>
    <w:rsid w:val="00934AA6"/>
    <w:rsid w:val="00934C86"/>
    <w:rsid w:val="00935162"/>
    <w:rsid w:val="00935C87"/>
    <w:rsid w:val="0093770B"/>
    <w:rsid w:val="00937835"/>
    <w:rsid w:val="00937B97"/>
    <w:rsid w:val="00940902"/>
    <w:rsid w:val="0094111E"/>
    <w:rsid w:val="0094134A"/>
    <w:rsid w:val="00941458"/>
    <w:rsid w:val="00941815"/>
    <w:rsid w:val="00942432"/>
    <w:rsid w:val="00943CF8"/>
    <w:rsid w:val="0094478D"/>
    <w:rsid w:val="00944C3F"/>
    <w:rsid w:val="00946138"/>
    <w:rsid w:val="0094628E"/>
    <w:rsid w:val="00946A66"/>
    <w:rsid w:val="00946E75"/>
    <w:rsid w:val="0094760C"/>
    <w:rsid w:val="009479BE"/>
    <w:rsid w:val="009505EE"/>
    <w:rsid w:val="0095161D"/>
    <w:rsid w:val="00951794"/>
    <w:rsid w:val="0095212A"/>
    <w:rsid w:val="00952639"/>
    <w:rsid w:val="009533E7"/>
    <w:rsid w:val="00953ADE"/>
    <w:rsid w:val="00955226"/>
    <w:rsid w:val="0095573C"/>
    <w:rsid w:val="00955B2C"/>
    <w:rsid w:val="0095612F"/>
    <w:rsid w:val="009565D7"/>
    <w:rsid w:val="00957E04"/>
    <w:rsid w:val="00960001"/>
    <w:rsid w:val="00961154"/>
    <w:rsid w:val="009623BD"/>
    <w:rsid w:val="00962DCD"/>
    <w:rsid w:val="00962E4E"/>
    <w:rsid w:val="009630C4"/>
    <w:rsid w:val="00964093"/>
    <w:rsid w:val="00964650"/>
    <w:rsid w:val="00965CB0"/>
    <w:rsid w:val="00966613"/>
    <w:rsid w:val="00966CDB"/>
    <w:rsid w:val="009679BD"/>
    <w:rsid w:val="00970405"/>
    <w:rsid w:val="009706D8"/>
    <w:rsid w:val="00970728"/>
    <w:rsid w:val="00970947"/>
    <w:rsid w:val="00973A04"/>
    <w:rsid w:val="0097484C"/>
    <w:rsid w:val="0097491C"/>
    <w:rsid w:val="00974DC4"/>
    <w:rsid w:val="00976AED"/>
    <w:rsid w:val="009801A7"/>
    <w:rsid w:val="00981174"/>
    <w:rsid w:val="00981778"/>
    <w:rsid w:val="00981ABC"/>
    <w:rsid w:val="00982525"/>
    <w:rsid w:val="009835C6"/>
    <w:rsid w:val="009840D9"/>
    <w:rsid w:val="00984BB0"/>
    <w:rsid w:val="00986539"/>
    <w:rsid w:val="009866FD"/>
    <w:rsid w:val="009867D4"/>
    <w:rsid w:val="009871C0"/>
    <w:rsid w:val="0098722F"/>
    <w:rsid w:val="00990231"/>
    <w:rsid w:val="009907C6"/>
    <w:rsid w:val="00991061"/>
    <w:rsid w:val="00992B96"/>
    <w:rsid w:val="00994990"/>
    <w:rsid w:val="00994BB4"/>
    <w:rsid w:val="0099545B"/>
    <w:rsid w:val="009958B7"/>
    <w:rsid w:val="00997C15"/>
    <w:rsid w:val="009A1546"/>
    <w:rsid w:val="009A2992"/>
    <w:rsid w:val="009A335D"/>
    <w:rsid w:val="009A3F00"/>
    <w:rsid w:val="009A5609"/>
    <w:rsid w:val="009A5BBD"/>
    <w:rsid w:val="009A6457"/>
    <w:rsid w:val="009A6D0A"/>
    <w:rsid w:val="009B0501"/>
    <w:rsid w:val="009B0C39"/>
    <w:rsid w:val="009B0C4A"/>
    <w:rsid w:val="009B2608"/>
    <w:rsid w:val="009B26C3"/>
    <w:rsid w:val="009B2D43"/>
    <w:rsid w:val="009B4E7C"/>
    <w:rsid w:val="009B5AF9"/>
    <w:rsid w:val="009C0031"/>
    <w:rsid w:val="009C066A"/>
    <w:rsid w:val="009C0D26"/>
    <w:rsid w:val="009C0EE9"/>
    <w:rsid w:val="009C27C7"/>
    <w:rsid w:val="009C32D9"/>
    <w:rsid w:val="009C3558"/>
    <w:rsid w:val="009C3B27"/>
    <w:rsid w:val="009C4D4A"/>
    <w:rsid w:val="009C57C6"/>
    <w:rsid w:val="009C6095"/>
    <w:rsid w:val="009C6F8E"/>
    <w:rsid w:val="009C73F9"/>
    <w:rsid w:val="009D09B3"/>
    <w:rsid w:val="009D4D71"/>
    <w:rsid w:val="009D5CF2"/>
    <w:rsid w:val="009D5D3E"/>
    <w:rsid w:val="009D5F03"/>
    <w:rsid w:val="009D6296"/>
    <w:rsid w:val="009D71B9"/>
    <w:rsid w:val="009D7E9C"/>
    <w:rsid w:val="009E19ED"/>
    <w:rsid w:val="009E2789"/>
    <w:rsid w:val="009E30AB"/>
    <w:rsid w:val="009E3803"/>
    <w:rsid w:val="009E3ECE"/>
    <w:rsid w:val="009E3FE4"/>
    <w:rsid w:val="009E40A1"/>
    <w:rsid w:val="009E4684"/>
    <w:rsid w:val="009E4DD5"/>
    <w:rsid w:val="009E639F"/>
    <w:rsid w:val="009E71B4"/>
    <w:rsid w:val="009E7F18"/>
    <w:rsid w:val="009F01B8"/>
    <w:rsid w:val="009F15A4"/>
    <w:rsid w:val="009F161D"/>
    <w:rsid w:val="009F1961"/>
    <w:rsid w:val="009F2751"/>
    <w:rsid w:val="009F539C"/>
    <w:rsid w:val="009F7005"/>
    <w:rsid w:val="009F7262"/>
    <w:rsid w:val="009F7A8F"/>
    <w:rsid w:val="00A00383"/>
    <w:rsid w:val="00A005BC"/>
    <w:rsid w:val="00A04636"/>
    <w:rsid w:val="00A04903"/>
    <w:rsid w:val="00A05C79"/>
    <w:rsid w:val="00A10553"/>
    <w:rsid w:val="00A10EC0"/>
    <w:rsid w:val="00A10F39"/>
    <w:rsid w:val="00A11678"/>
    <w:rsid w:val="00A12338"/>
    <w:rsid w:val="00A13061"/>
    <w:rsid w:val="00A13689"/>
    <w:rsid w:val="00A13B71"/>
    <w:rsid w:val="00A1407C"/>
    <w:rsid w:val="00A1485B"/>
    <w:rsid w:val="00A1489A"/>
    <w:rsid w:val="00A1567E"/>
    <w:rsid w:val="00A20054"/>
    <w:rsid w:val="00A201B7"/>
    <w:rsid w:val="00A20626"/>
    <w:rsid w:val="00A20E86"/>
    <w:rsid w:val="00A213F0"/>
    <w:rsid w:val="00A216D4"/>
    <w:rsid w:val="00A22900"/>
    <w:rsid w:val="00A230A1"/>
    <w:rsid w:val="00A23219"/>
    <w:rsid w:val="00A235B2"/>
    <w:rsid w:val="00A23D14"/>
    <w:rsid w:val="00A24353"/>
    <w:rsid w:val="00A265E2"/>
    <w:rsid w:val="00A277EA"/>
    <w:rsid w:val="00A31830"/>
    <w:rsid w:val="00A32239"/>
    <w:rsid w:val="00A33E2E"/>
    <w:rsid w:val="00A36391"/>
    <w:rsid w:val="00A3691E"/>
    <w:rsid w:val="00A36BFC"/>
    <w:rsid w:val="00A37D4B"/>
    <w:rsid w:val="00A40E68"/>
    <w:rsid w:val="00A4137A"/>
    <w:rsid w:val="00A41BA3"/>
    <w:rsid w:val="00A44084"/>
    <w:rsid w:val="00A4425F"/>
    <w:rsid w:val="00A4480A"/>
    <w:rsid w:val="00A4569F"/>
    <w:rsid w:val="00A45D96"/>
    <w:rsid w:val="00A45EF7"/>
    <w:rsid w:val="00A46A19"/>
    <w:rsid w:val="00A46FEA"/>
    <w:rsid w:val="00A5148A"/>
    <w:rsid w:val="00A51713"/>
    <w:rsid w:val="00A51913"/>
    <w:rsid w:val="00A51C77"/>
    <w:rsid w:val="00A520A7"/>
    <w:rsid w:val="00A526EC"/>
    <w:rsid w:val="00A535A2"/>
    <w:rsid w:val="00A535F2"/>
    <w:rsid w:val="00A53BDE"/>
    <w:rsid w:val="00A54575"/>
    <w:rsid w:val="00A5557D"/>
    <w:rsid w:val="00A55749"/>
    <w:rsid w:val="00A55888"/>
    <w:rsid w:val="00A5611C"/>
    <w:rsid w:val="00A574B6"/>
    <w:rsid w:val="00A614A4"/>
    <w:rsid w:val="00A62738"/>
    <w:rsid w:val="00A63AFE"/>
    <w:rsid w:val="00A64FBD"/>
    <w:rsid w:val="00A66533"/>
    <w:rsid w:val="00A67DF2"/>
    <w:rsid w:val="00A67F19"/>
    <w:rsid w:val="00A719AF"/>
    <w:rsid w:val="00A721F9"/>
    <w:rsid w:val="00A72BC4"/>
    <w:rsid w:val="00A72C87"/>
    <w:rsid w:val="00A72D1D"/>
    <w:rsid w:val="00A7306C"/>
    <w:rsid w:val="00A73551"/>
    <w:rsid w:val="00A737DD"/>
    <w:rsid w:val="00A73C52"/>
    <w:rsid w:val="00A74E3B"/>
    <w:rsid w:val="00A75A7E"/>
    <w:rsid w:val="00A763F0"/>
    <w:rsid w:val="00A76688"/>
    <w:rsid w:val="00A77185"/>
    <w:rsid w:val="00A7794B"/>
    <w:rsid w:val="00A82B84"/>
    <w:rsid w:val="00A830AE"/>
    <w:rsid w:val="00A83DA9"/>
    <w:rsid w:val="00A84249"/>
    <w:rsid w:val="00A844D3"/>
    <w:rsid w:val="00A84A13"/>
    <w:rsid w:val="00A84D2B"/>
    <w:rsid w:val="00A84FA9"/>
    <w:rsid w:val="00A8581A"/>
    <w:rsid w:val="00A86740"/>
    <w:rsid w:val="00A876B5"/>
    <w:rsid w:val="00A903B4"/>
    <w:rsid w:val="00A906E5"/>
    <w:rsid w:val="00A90A61"/>
    <w:rsid w:val="00A90E3C"/>
    <w:rsid w:val="00A9209A"/>
    <w:rsid w:val="00A92482"/>
    <w:rsid w:val="00A92BAA"/>
    <w:rsid w:val="00A963D6"/>
    <w:rsid w:val="00A964AE"/>
    <w:rsid w:val="00A97E71"/>
    <w:rsid w:val="00AA0E26"/>
    <w:rsid w:val="00AA10B7"/>
    <w:rsid w:val="00AA1505"/>
    <w:rsid w:val="00AA158D"/>
    <w:rsid w:val="00AA1903"/>
    <w:rsid w:val="00AA24C5"/>
    <w:rsid w:val="00AA26A9"/>
    <w:rsid w:val="00AA2A90"/>
    <w:rsid w:val="00AA3D5F"/>
    <w:rsid w:val="00AA6288"/>
    <w:rsid w:val="00AA631F"/>
    <w:rsid w:val="00AA7E87"/>
    <w:rsid w:val="00AB1E54"/>
    <w:rsid w:val="00AB209C"/>
    <w:rsid w:val="00AB2DF2"/>
    <w:rsid w:val="00AB2E50"/>
    <w:rsid w:val="00AB33F0"/>
    <w:rsid w:val="00AB41F6"/>
    <w:rsid w:val="00AB4D01"/>
    <w:rsid w:val="00AB638C"/>
    <w:rsid w:val="00AB643F"/>
    <w:rsid w:val="00AB6607"/>
    <w:rsid w:val="00AB721D"/>
    <w:rsid w:val="00AB7973"/>
    <w:rsid w:val="00AC0C89"/>
    <w:rsid w:val="00AC1C01"/>
    <w:rsid w:val="00AC299A"/>
    <w:rsid w:val="00AC2FCA"/>
    <w:rsid w:val="00AC3059"/>
    <w:rsid w:val="00AC364E"/>
    <w:rsid w:val="00AC452E"/>
    <w:rsid w:val="00AC69B3"/>
    <w:rsid w:val="00AC7B6A"/>
    <w:rsid w:val="00AC7F1D"/>
    <w:rsid w:val="00AD0FCD"/>
    <w:rsid w:val="00AD13E3"/>
    <w:rsid w:val="00AD195D"/>
    <w:rsid w:val="00AD2F91"/>
    <w:rsid w:val="00AD37F3"/>
    <w:rsid w:val="00AD3F9D"/>
    <w:rsid w:val="00AD428A"/>
    <w:rsid w:val="00AD4A95"/>
    <w:rsid w:val="00AD5F43"/>
    <w:rsid w:val="00AD6ABB"/>
    <w:rsid w:val="00AD6D7F"/>
    <w:rsid w:val="00AD7C4D"/>
    <w:rsid w:val="00AD7F72"/>
    <w:rsid w:val="00AE019B"/>
    <w:rsid w:val="00AE0B90"/>
    <w:rsid w:val="00AE2260"/>
    <w:rsid w:val="00AE2C42"/>
    <w:rsid w:val="00AE2E27"/>
    <w:rsid w:val="00AE3811"/>
    <w:rsid w:val="00AE3947"/>
    <w:rsid w:val="00AE4390"/>
    <w:rsid w:val="00AE4DA5"/>
    <w:rsid w:val="00AE5257"/>
    <w:rsid w:val="00AE5D9E"/>
    <w:rsid w:val="00AE6324"/>
    <w:rsid w:val="00AE7932"/>
    <w:rsid w:val="00AE7EF1"/>
    <w:rsid w:val="00AF1279"/>
    <w:rsid w:val="00AF23D4"/>
    <w:rsid w:val="00AF2B1D"/>
    <w:rsid w:val="00AF313A"/>
    <w:rsid w:val="00AF3B1C"/>
    <w:rsid w:val="00AF46A9"/>
    <w:rsid w:val="00AF59B2"/>
    <w:rsid w:val="00AF6D27"/>
    <w:rsid w:val="00AF72CF"/>
    <w:rsid w:val="00B00CF9"/>
    <w:rsid w:val="00B01D24"/>
    <w:rsid w:val="00B02884"/>
    <w:rsid w:val="00B0328E"/>
    <w:rsid w:val="00B039AE"/>
    <w:rsid w:val="00B03C61"/>
    <w:rsid w:val="00B04D5A"/>
    <w:rsid w:val="00B07459"/>
    <w:rsid w:val="00B077F7"/>
    <w:rsid w:val="00B07FBB"/>
    <w:rsid w:val="00B10A61"/>
    <w:rsid w:val="00B10A9F"/>
    <w:rsid w:val="00B11967"/>
    <w:rsid w:val="00B11AB9"/>
    <w:rsid w:val="00B12512"/>
    <w:rsid w:val="00B12AB2"/>
    <w:rsid w:val="00B1304E"/>
    <w:rsid w:val="00B135FF"/>
    <w:rsid w:val="00B141CF"/>
    <w:rsid w:val="00B14B06"/>
    <w:rsid w:val="00B15061"/>
    <w:rsid w:val="00B16B74"/>
    <w:rsid w:val="00B16C21"/>
    <w:rsid w:val="00B16CB5"/>
    <w:rsid w:val="00B20A33"/>
    <w:rsid w:val="00B22A7B"/>
    <w:rsid w:val="00B22CB9"/>
    <w:rsid w:val="00B22E64"/>
    <w:rsid w:val="00B23851"/>
    <w:rsid w:val="00B23918"/>
    <w:rsid w:val="00B247A4"/>
    <w:rsid w:val="00B24AEC"/>
    <w:rsid w:val="00B24E69"/>
    <w:rsid w:val="00B26F44"/>
    <w:rsid w:val="00B26FC3"/>
    <w:rsid w:val="00B27E2E"/>
    <w:rsid w:val="00B306E6"/>
    <w:rsid w:val="00B30D70"/>
    <w:rsid w:val="00B3124A"/>
    <w:rsid w:val="00B314EF"/>
    <w:rsid w:val="00B31BE1"/>
    <w:rsid w:val="00B32AA1"/>
    <w:rsid w:val="00B32CED"/>
    <w:rsid w:val="00B32DF5"/>
    <w:rsid w:val="00B33113"/>
    <w:rsid w:val="00B336BD"/>
    <w:rsid w:val="00B3456B"/>
    <w:rsid w:val="00B34BA2"/>
    <w:rsid w:val="00B358CA"/>
    <w:rsid w:val="00B361A9"/>
    <w:rsid w:val="00B366C3"/>
    <w:rsid w:val="00B4073E"/>
    <w:rsid w:val="00B40B6B"/>
    <w:rsid w:val="00B42582"/>
    <w:rsid w:val="00B42ADC"/>
    <w:rsid w:val="00B42E4D"/>
    <w:rsid w:val="00B431D8"/>
    <w:rsid w:val="00B4381C"/>
    <w:rsid w:val="00B44AF3"/>
    <w:rsid w:val="00B461D4"/>
    <w:rsid w:val="00B46C68"/>
    <w:rsid w:val="00B46FF8"/>
    <w:rsid w:val="00B47535"/>
    <w:rsid w:val="00B50EAE"/>
    <w:rsid w:val="00B5256F"/>
    <w:rsid w:val="00B53497"/>
    <w:rsid w:val="00B53627"/>
    <w:rsid w:val="00B53AA1"/>
    <w:rsid w:val="00B54576"/>
    <w:rsid w:val="00B549F0"/>
    <w:rsid w:val="00B5596F"/>
    <w:rsid w:val="00B568EA"/>
    <w:rsid w:val="00B6026E"/>
    <w:rsid w:val="00B60CB0"/>
    <w:rsid w:val="00B61093"/>
    <w:rsid w:val="00B610C5"/>
    <w:rsid w:val="00B6128A"/>
    <w:rsid w:val="00B615E2"/>
    <w:rsid w:val="00B62217"/>
    <w:rsid w:val="00B62454"/>
    <w:rsid w:val="00B62638"/>
    <w:rsid w:val="00B62D2A"/>
    <w:rsid w:val="00B64C5B"/>
    <w:rsid w:val="00B64D41"/>
    <w:rsid w:val="00B64E39"/>
    <w:rsid w:val="00B6515C"/>
    <w:rsid w:val="00B6541C"/>
    <w:rsid w:val="00B65B86"/>
    <w:rsid w:val="00B65D6D"/>
    <w:rsid w:val="00B66017"/>
    <w:rsid w:val="00B666E8"/>
    <w:rsid w:val="00B6670A"/>
    <w:rsid w:val="00B70171"/>
    <w:rsid w:val="00B70C6D"/>
    <w:rsid w:val="00B70DA7"/>
    <w:rsid w:val="00B71324"/>
    <w:rsid w:val="00B7183B"/>
    <w:rsid w:val="00B71E20"/>
    <w:rsid w:val="00B71EBF"/>
    <w:rsid w:val="00B72005"/>
    <w:rsid w:val="00B720F5"/>
    <w:rsid w:val="00B745CB"/>
    <w:rsid w:val="00B74B50"/>
    <w:rsid w:val="00B75003"/>
    <w:rsid w:val="00B75040"/>
    <w:rsid w:val="00B75516"/>
    <w:rsid w:val="00B75D3A"/>
    <w:rsid w:val="00B75F05"/>
    <w:rsid w:val="00B775F1"/>
    <w:rsid w:val="00B77DBA"/>
    <w:rsid w:val="00B80B39"/>
    <w:rsid w:val="00B811A0"/>
    <w:rsid w:val="00B81F07"/>
    <w:rsid w:val="00B821D9"/>
    <w:rsid w:val="00B821ED"/>
    <w:rsid w:val="00B82364"/>
    <w:rsid w:val="00B8250A"/>
    <w:rsid w:val="00B8276D"/>
    <w:rsid w:val="00B82AE4"/>
    <w:rsid w:val="00B82BC0"/>
    <w:rsid w:val="00B840D8"/>
    <w:rsid w:val="00B84807"/>
    <w:rsid w:val="00B85663"/>
    <w:rsid w:val="00B86D28"/>
    <w:rsid w:val="00B90BF7"/>
    <w:rsid w:val="00B9143E"/>
    <w:rsid w:val="00B91523"/>
    <w:rsid w:val="00B91629"/>
    <w:rsid w:val="00B91C8E"/>
    <w:rsid w:val="00B92F34"/>
    <w:rsid w:val="00B93198"/>
    <w:rsid w:val="00B94A5F"/>
    <w:rsid w:val="00B96136"/>
    <w:rsid w:val="00B964C3"/>
    <w:rsid w:val="00B96F00"/>
    <w:rsid w:val="00B96F3F"/>
    <w:rsid w:val="00B97052"/>
    <w:rsid w:val="00B972B2"/>
    <w:rsid w:val="00B9741D"/>
    <w:rsid w:val="00BA0E44"/>
    <w:rsid w:val="00BA1BEB"/>
    <w:rsid w:val="00BA2F50"/>
    <w:rsid w:val="00BA3031"/>
    <w:rsid w:val="00BA493A"/>
    <w:rsid w:val="00BA5820"/>
    <w:rsid w:val="00BB0B72"/>
    <w:rsid w:val="00BB121C"/>
    <w:rsid w:val="00BB13E7"/>
    <w:rsid w:val="00BB1824"/>
    <w:rsid w:val="00BB2632"/>
    <w:rsid w:val="00BB359D"/>
    <w:rsid w:val="00BB3A8F"/>
    <w:rsid w:val="00BB4823"/>
    <w:rsid w:val="00BB5996"/>
    <w:rsid w:val="00BB5C4F"/>
    <w:rsid w:val="00BB5E98"/>
    <w:rsid w:val="00BB5EDF"/>
    <w:rsid w:val="00BB7345"/>
    <w:rsid w:val="00BB7516"/>
    <w:rsid w:val="00BC11A6"/>
    <w:rsid w:val="00BC19C6"/>
    <w:rsid w:val="00BC3147"/>
    <w:rsid w:val="00BC3349"/>
    <w:rsid w:val="00BC3635"/>
    <w:rsid w:val="00BC46D7"/>
    <w:rsid w:val="00BC4924"/>
    <w:rsid w:val="00BC4B3B"/>
    <w:rsid w:val="00BC4CD6"/>
    <w:rsid w:val="00BC7CE8"/>
    <w:rsid w:val="00BD08BC"/>
    <w:rsid w:val="00BD0C94"/>
    <w:rsid w:val="00BD0E33"/>
    <w:rsid w:val="00BD36E3"/>
    <w:rsid w:val="00BD493E"/>
    <w:rsid w:val="00BD4A40"/>
    <w:rsid w:val="00BD4F82"/>
    <w:rsid w:val="00BD5EDE"/>
    <w:rsid w:val="00BE1DA6"/>
    <w:rsid w:val="00BE32D7"/>
    <w:rsid w:val="00BE4260"/>
    <w:rsid w:val="00BE5B41"/>
    <w:rsid w:val="00BE6ADF"/>
    <w:rsid w:val="00BE6EEF"/>
    <w:rsid w:val="00BF1E34"/>
    <w:rsid w:val="00BF3020"/>
    <w:rsid w:val="00BF5600"/>
    <w:rsid w:val="00BF6391"/>
    <w:rsid w:val="00BF72E8"/>
    <w:rsid w:val="00C007DE"/>
    <w:rsid w:val="00C00983"/>
    <w:rsid w:val="00C00D42"/>
    <w:rsid w:val="00C01440"/>
    <w:rsid w:val="00C03711"/>
    <w:rsid w:val="00C044DC"/>
    <w:rsid w:val="00C0474D"/>
    <w:rsid w:val="00C04B16"/>
    <w:rsid w:val="00C062EA"/>
    <w:rsid w:val="00C0643D"/>
    <w:rsid w:val="00C06664"/>
    <w:rsid w:val="00C06931"/>
    <w:rsid w:val="00C10757"/>
    <w:rsid w:val="00C10F8E"/>
    <w:rsid w:val="00C116B5"/>
    <w:rsid w:val="00C13349"/>
    <w:rsid w:val="00C156F1"/>
    <w:rsid w:val="00C16099"/>
    <w:rsid w:val="00C16502"/>
    <w:rsid w:val="00C16F93"/>
    <w:rsid w:val="00C176E4"/>
    <w:rsid w:val="00C17BF9"/>
    <w:rsid w:val="00C17C83"/>
    <w:rsid w:val="00C2034A"/>
    <w:rsid w:val="00C20C8B"/>
    <w:rsid w:val="00C20C9F"/>
    <w:rsid w:val="00C21576"/>
    <w:rsid w:val="00C228C3"/>
    <w:rsid w:val="00C23375"/>
    <w:rsid w:val="00C24543"/>
    <w:rsid w:val="00C246B3"/>
    <w:rsid w:val="00C26ED2"/>
    <w:rsid w:val="00C27D32"/>
    <w:rsid w:val="00C304E6"/>
    <w:rsid w:val="00C30D5F"/>
    <w:rsid w:val="00C328C6"/>
    <w:rsid w:val="00C335B2"/>
    <w:rsid w:val="00C33685"/>
    <w:rsid w:val="00C338A1"/>
    <w:rsid w:val="00C34067"/>
    <w:rsid w:val="00C367A8"/>
    <w:rsid w:val="00C36A8E"/>
    <w:rsid w:val="00C37917"/>
    <w:rsid w:val="00C40395"/>
    <w:rsid w:val="00C40F49"/>
    <w:rsid w:val="00C41856"/>
    <w:rsid w:val="00C421FB"/>
    <w:rsid w:val="00C430E0"/>
    <w:rsid w:val="00C431E4"/>
    <w:rsid w:val="00C43462"/>
    <w:rsid w:val="00C43946"/>
    <w:rsid w:val="00C454DA"/>
    <w:rsid w:val="00C45CF1"/>
    <w:rsid w:val="00C46920"/>
    <w:rsid w:val="00C4716D"/>
    <w:rsid w:val="00C50C74"/>
    <w:rsid w:val="00C5110C"/>
    <w:rsid w:val="00C51621"/>
    <w:rsid w:val="00C52722"/>
    <w:rsid w:val="00C54280"/>
    <w:rsid w:val="00C54E9D"/>
    <w:rsid w:val="00C5517E"/>
    <w:rsid w:val="00C5622C"/>
    <w:rsid w:val="00C56EF1"/>
    <w:rsid w:val="00C618E8"/>
    <w:rsid w:val="00C61FA8"/>
    <w:rsid w:val="00C64838"/>
    <w:rsid w:val="00C650B4"/>
    <w:rsid w:val="00C650F2"/>
    <w:rsid w:val="00C654E6"/>
    <w:rsid w:val="00C66B80"/>
    <w:rsid w:val="00C67060"/>
    <w:rsid w:val="00C6783D"/>
    <w:rsid w:val="00C704D5"/>
    <w:rsid w:val="00C70A8D"/>
    <w:rsid w:val="00C7160D"/>
    <w:rsid w:val="00C716A5"/>
    <w:rsid w:val="00C71AB4"/>
    <w:rsid w:val="00C71C96"/>
    <w:rsid w:val="00C71DA3"/>
    <w:rsid w:val="00C71F0C"/>
    <w:rsid w:val="00C7336F"/>
    <w:rsid w:val="00C742F3"/>
    <w:rsid w:val="00C753DE"/>
    <w:rsid w:val="00C7630C"/>
    <w:rsid w:val="00C7672A"/>
    <w:rsid w:val="00C76812"/>
    <w:rsid w:val="00C772EA"/>
    <w:rsid w:val="00C77575"/>
    <w:rsid w:val="00C77B77"/>
    <w:rsid w:val="00C77D4D"/>
    <w:rsid w:val="00C80B15"/>
    <w:rsid w:val="00C81B26"/>
    <w:rsid w:val="00C82664"/>
    <w:rsid w:val="00C828E4"/>
    <w:rsid w:val="00C82EF1"/>
    <w:rsid w:val="00C840B6"/>
    <w:rsid w:val="00C84453"/>
    <w:rsid w:val="00C84D69"/>
    <w:rsid w:val="00C859A6"/>
    <w:rsid w:val="00C86CCA"/>
    <w:rsid w:val="00C872F2"/>
    <w:rsid w:val="00C90EF9"/>
    <w:rsid w:val="00C911BC"/>
    <w:rsid w:val="00C912F1"/>
    <w:rsid w:val="00C93193"/>
    <w:rsid w:val="00C93D19"/>
    <w:rsid w:val="00C94668"/>
    <w:rsid w:val="00C9489D"/>
    <w:rsid w:val="00C95234"/>
    <w:rsid w:val="00C953E4"/>
    <w:rsid w:val="00C9659F"/>
    <w:rsid w:val="00C9675E"/>
    <w:rsid w:val="00C96A74"/>
    <w:rsid w:val="00C97453"/>
    <w:rsid w:val="00C97759"/>
    <w:rsid w:val="00CA00AF"/>
    <w:rsid w:val="00CA1FAF"/>
    <w:rsid w:val="00CA274A"/>
    <w:rsid w:val="00CA32BA"/>
    <w:rsid w:val="00CA3DC6"/>
    <w:rsid w:val="00CA4305"/>
    <w:rsid w:val="00CA44AE"/>
    <w:rsid w:val="00CA5643"/>
    <w:rsid w:val="00CA659A"/>
    <w:rsid w:val="00CA67B2"/>
    <w:rsid w:val="00CA6FAB"/>
    <w:rsid w:val="00CB043D"/>
    <w:rsid w:val="00CB0472"/>
    <w:rsid w:val="00CB0C2E"/>
    <w:rsid w:val="00CB13E9"/>
    <w:rsid w:val="00CB7DAE"/>
    <w:rsid w:val="00CC106D"/>
    <w:rsid w:val="00CC1079"/>
    <w:rsid w:val="00CC1A25"/>
    <w:rsid w:val="00CC26FC"/>
    <w:rsid w:val="00CC2A30"/>
    <w:rsid w:val="00CC3190"/>
    <w:rsid w:val="00CC466D"/>
    <w:rsid w:val="00CC64FE"/>
    <w:rsid w:val="00CC6663"/>
    <w:rsid w:val="00CC6BE3"/>
    <w:rsid w:val="00CC70F6"/>
    <w:rsid w:val="00CC7130"/>
    <w:rsid w:val="00CD0445"/>
    <w:rsid w:val="00CD0D63"/>
    <w:rsid w:val="00CD0DF4"/>
    <w:rsid w:val="00CD1195"/>
    <w:rsid w:val="00CD14BD"/>
    <w:rsid w:val="00CD16CE"/>
    <w:rsid w:val="00CD1C23"/>
    <w:rsid w:val="00CD1DFE"/>
    <w:rsid w:val="00CD29E6"/>
    <w:rsid w:val="00CD2A9E"/>
    <w:rsid w:val="00CD2E46"/>
    <w:rsid w:val="00CD3323"/>
    <w:rsid w:val="00CD4D33"/>
    <w:rsid w:val="00CD4E75"/>
    <w:rsid w:val="00CD50C4"/>
    <w:rsid w:val="00CD53C9"/>
    <w:rsid w:val="00CD5952"/>
    <w:rsid w:val="00CE066C"/>
    <w:rsid w:val="00CE1825"/>
    <w:rsid w:val="00CE1B43"/>
    <w:rsid w:val="00CE2905"/>
    <w:rsid w:val="00CE558D"/>
    <w:rsid w:val="00CF198C"/>
    <w:rsid w:val="00CF1D7A"/>
    <w:rsid w:val="00CF1DA6"/>
    <w:rsid w:val="00CF1FA7"/>
    <w:rsid w:val="00CF3EFE"/>
    <w:rsid w:val="00CF6B0A"/>
    <w:rsid w:val="00D02178"/>
    <w:rsid w:val="00D026A4"/>
    <w:rsid w:val="00D02E05"/>
    <w:rsid w:val="00D03016"/>
    <w:rsid w:val="00D04242"/>
    <w:rsid w:val="00D04D85"/>
    <w:rsid w:val="00D05A5A"/>
    <w:rsid w:val="00D05AD5"/>
    <w:rsid w:val="00D06776"/>
    <w:rsid w:val="00D06AF7"/>
    <w:rsid w:val="00D06EB6"/>
    <w:rsid w:val="00D07111"/>
    <w:rsid w:val="00D10087"/>
    <w:rsid w:val="00D1075D"/>
    <w:rsid w:val="00D12519"/>
    <w:rsid w:val="00D12EDF"/>
    <w:rsid w:val="00D13386"/>
    <w:rsid w:val="00D13783"/>
    <w:rsid w:val="00D13A90"/>
    <w:rsid w:val="00D13BB1"/>
    <w:rsid w:val="00D14243"/>
    <w:rsid w:val="00D1454D"/>
    <w:rsid w:val="00D1521C"/>
    <w:rsid w:val="00D15DEC"/>
    <w:rsid w:val="00D2037B"/>
    <w:rsid w:val="00D20E51"/>
    <w:rsid w:val="00D216A2"/>
    <w:rsid w:val="00D21C8C"/>
    <w:rsid w:val="00D246BC"/>
    <w:rsid w:val="00D24EA4"/>
    <w:rsid w:val="00D27C2E"/>
    <w:rsid w:val="00D30ABB"/>
    <w:rsid w:val="00D31398"/>
    <w:rsid w:val="00D31951"/>
    <w:rsid w:val="00D32330"/>
    <w:rsid w:val="00D34251"/>
    <w:rsid w:val="00D35CF1"/>
    <w:rsid w:val="00D36A8E"/>
    <w:rsid w:val="00D36EAC"/>
    <w:rsid w:val="00D37DC9"/>
    <w:rsid w:val="00D400E8"/>
    <w:rsid w:val="00D40229"/>
    <w:rsid w:val="00D4085C"/>
    <w:rsid w:val="00D40FE8"/>
    <w:rsid w:val="00D41342"/>
    <w:rsid w:val="00D41677"/>
    <w:rsid w:val="00D41927"/>
    <w:rsid w:val="00D41BB8"/>
    <w:rsid w:val="00D41BD7"/>
    <w:rsid w:val="00D43CA6"/>
    <w:rsid w:val="00D43D7F"/>
    <w:rsid w:val="00D45174"/>
    <w:rsid w:val="00D461E4"/>
    <w:rsid w:val="00D5094C"/>
    <w:rsid w:val="00D5160C"/>
    <w:rsid w:val="00D51AEA"/>
    <w:rsid w:val="00D527BF"/>
    <w:rsid w:val="00D536ED"/>
    <w:rsid w:val="00D53858"/>
    <w:rsid w:val="00D55A8E"/>
    <w:rsid w:val="00D56154"/>
    <w:rsid w:val="00D5673B"/>
    <w:rsid w:val="00D56CF4"/>
    <w:rsid w:val="00D57ED4"/>
    <w:rsid w:val="00D609C7"/>
    <w:rsid w:val="00D60A0A"/>
    <w:rsid w:val="00D60D64"/>
    <w:rsid w:val="00D61878"/>
    <w:rsid w:val="00D61B9C"/>
    <w:rsid w:val="00D62A43"/>
    <w:rsid w:val="00D62BEC"/>
    <w:rsid w:val="00D635AB"/>
    <w:rsid w:val="00D63E03"/>
    <w:rsid w:val="00D63F64"/>
    <w:rsid w:val="00D64E1D"/>
    <w:rsid w:val="00D655E9"/>
    <w:rsid w:val="00D66BB9"/>
    <w:rsid w:val="00D67CD2"/>
    <w:rsid w:val="00D67EFB"/>
    <w:rsid w:val="00D70AF2"/>
    <w:rsid w:val="00D7130F"/>
    <w:rsid w:val="00D71BD3"/>
    <w:rsid w:val="00D73DF6"/>
    <w:rsid w:val="00D740F6"/>
    <w:rsid w:val="00D742CE"/>
    <w:rsid w:val="00D762ED"/>
    <w:rsid w:val="00D81A5C"/>
    <w:rsid w:val="00D81E09"/>
    <w:rsid w:val="00D82B65"/>
    <w:rsid w:val="00D832E5"/>
    <w:rsid w:val="00D83706"/>
    <w:rsid w:val="00D83731"/>
    <w:rsid w:val="00D83F41"/>
    <w:rsid w:val="00D84009"/>
    <w:rsid w:val="00D85660"/>
    <w:rsid w:val="00D8621F"/>
    <w:rsid w:val="00D86790"/>
    <w:rsid w:val="00D90292"/>
    <w:rsid w:val="00D906F3"/>
    <w:rsid w:val="00D91EBA"/>
    <w:rsid w:val="00D93A4A"/>
    <w:rsid w:val="00D94F7B"/>
    <w:rsid w:val="00D95564"/>
    <w:rsid w:val="00D95F39"/>
    <w:rsid w:val="00D97123"/>
    <w:rsid w:val="00D977F6"/>
    <w:rsid w:val="00D97895"/>
    <w:rsid w:val="00D97D1A"/>
    <w:rsid w:val="00DA007F"/>
    <w:rsid w:val="00DA03E2"/>
    <w:rsid w:val="00DA059B"/>
    <w:rsid w:val="00DA175E"/>
    <w:rsid w:val="00DA3C7C"/>
    <w:rsid w:val="00DA424F"/>
    <w:rsid w:val="00DA504A"/>
    <w:rsid w:val="00DA5B0A"/>
    <w:rsid w:val="00DA746C"/>
    <w:rsid w:val="00DA7B6F"/>
    <w:rsid w:val="00DB028B"/>
    <w:rsid w:val="00DB0439"/>
    <w:rsid w:val="00DB1B7B"/>
    <w:rsid w:val="00DB1C21"/>
    <w:rsid w:val="00DB2090"/>
    <w:rsid w:val="00DB25E7"/>
    <w:rsid w:val="00DB2A42"/>
    <w:rsid w:val="00DB4E17"/>
    <w:rsid w:val="00DB63D8"/>
    <w:rsid w:val="00DB727B"/>
    <w:rsid w:val="00DB7502"/>
    <w:rsid w:val="00DB79E3"/>
    <w:rsid w:val="00DC0240"/>
    <w:rsid w:val="00DC2D71"/>
    <w:rsid w:val="00DC4661"/>
    <w:rsid w:val="00DD055F"/>
    <w:rsid w:val="00DD0A9A"/>
    <w:rsid w:val="00DD1112"/>
    <w:rsid w:val="00DD1ECB"/>
    <w:rsid w:val="00DD223C"/>
    <w:rsid w:val="00DD25A2"/>
    <w:rsid w:val="00DD34F7"/>
    <w:rsid w:val="00DD3952"/>
    <w:rsid w:val="00DD3CE5"/>
    <w:rsid w:val="00DD3FAB"/>
    <w:rsid w:val="00DD4750"/>
    <w:rsid w:val="00DD57AF"/>
    <w:rsid w:val="00DD5CC6"/>
    <w:rsid w:val="00DD63E1"/>
    <w:rsid w:val="00DD7645"/>
    <w:rsid w:val="00DD7B6C"/>
    <w:rsid w:val="00DD7E2B"/>
    <w:rsid w:val="00DE1D34"/>
    <w:rsid w:val="00DE48CD"/>
    <w:rsid w:val="00DF0704"/>
    <w:rsid w:val="00DF08D7"/>
    <w:rsid w:val="00DF0F91"/>
    <w:rsid w:val="00DF1485"/>
    <w:rsid w:val="00DF1957"/>
    <w:rsid w:val="00DF2CD6"/>
    <w:rsid w:val="00DF31D4"/>
    <w:rsid w:val="00DF3443"/>
    <w:rsid w:val="00DF426B"/>
    <w:rsid w:val="00DF4F5B"/>
    <w:rsid w:val="00DF5E77"/>
    <w:rsid w:val="00DF6901"/>
    <w:rsid w:val="00DF74FC"/>
    <w:rsid w:val="00E008B4"/>
    <w:rsid w:val="00E00A05"/>
    <w:rsid w:val="00E011A2"/>
    <w:rsid w:val="00E018C5"/>
    <w:rsid w:val="00E01BC7"/>
    <w:rsid w:val="00E02072"/>
    <w:rsid w:val="00E03BB6"/>
    <w:rsid w:val="00E057ED"/>
    <w:rsid w:val="00E0672E"/>
    <w:rsid w:val="00E106AB"/>
    <w:rsid w:val="00E118CB"/>
    <w:rsid w:val="00E11A85"/>
    <w:rsid w:val="00E12554"/>
    <w:rsid w:val="00E12BFC"/>
    <w:rsid w:val="00E12D93"/>
    <w:rsid w:val="00E13072"/>
    <w:rsid w:val="00E14A94"/>
    <w:rsid w:val="00E150FC"/>
    <w:rsid w:val="00E164DD"/>
    <w:rsid w:val="00E16CB5"/>
    <w:rsid w:val="00E17FEB"/>
    <w:rsid w:val="00E206FB"/>
    <w:rsid w:val="00E20C6C"/>
    <w:rsid w:val="00E20D2E"/>
    <w:rsid w:val="00E21F35"/>
    <w:rsid w:val="00E22438"/>
    <w:rsid w:val="00E22485"/>
    <w:rsid w:val="00E228F6"/>
    <w:rsid w:val="00E22D30"/>
    <w:rsid w:val="00E23D1C"/>
    <w:rsid w:val="00E24781"/>
    <w:rsid w:val="00E26440"/>
    <w:rsid w:val="00E26699"/>
    <w:rsid w:val="00E27630"/>
    <w:rsid w:val="00E279CD"/>
    <w:rsid w:val="00E27A3E"/>
    <w:rsid w:val="00E31169"/>
    <w:rsid w:val="00E311C7"/>
    <w:rsid w:val="00E31D83"/>
    <w:rsid w:val="00E33530"/>
    <w:rsid w:val="00E3353D"/>
    <w:rsid w:val="00E33790"/>
    <w:rsid w:val="00E34280"/>
    <w:rsid w:val="00E34D0F"/>
    <w:rsid w:val="00E3506C"/>
    <w:rsid w:val="00E357D2"/>
    <w:rsid w:val="00E35F90"/>
    <w:rsid w:val="00E3768E"/>
    <w:rsid w:val="00E37C43"/>
    <w:rsid w:val="00E401AD"/>
    <w:rsid w:val="00E407B9"/>
    <w:rsid w:val="00E42171"/>
    <w:rsid w:val="00E435B2"/>
    <w:rsid w:val="00E43ABA"/>
    <w:rsid w:val="00E44A87"/>
    <w:rsid w:val="00E45F1D"/>
    <w:rsid w:val="00E46186"/>
    <w:rsid w:val="00E4647B"/>
    <w:rsid w:val="00E464CC"/>
    <w:rsid w:val="00E46F05"/>
    <w:rsid w:val="00E477EF"/>
    <w:rsid w:val="00E47A28"/>
    <w:rsid w:val="00E501E4"/>
    <w:rsid w:val="00E50E46"/>
    <w:rsid w:val="00E50EB6"/>
    <w:rsid w:val="00E510E9"/>
    <w:rsid w:val="00E51156"/>
    <w:rsid w:val="00E5155E"/>
    <w:rsid w:val="00E51983"/>
    <w:rsid w:val="00E52006"/>
    <w:rsid w:val="00E521BC"/>
    <w:rsid w:val="00E52594"/>
    <w:rsid w:val="00E53BF7"/>
    <w:rsid w:val="00E53FC6"/>
    <w:rsid w:val="00E5554C"/>
    <w:rsid w:val="00E56BC3"/>
    <w:rsid w:val="00E60019"/>
    <w:rsid w:val="00E62C35"/>
    <w:rsid w:val="00E6405D"/>
    <w:rsid w:val="00E64658"/>
    <w:rsid w:val="00E65271"/>
    <w:rsid w:val="00E65C9A"/>
    <w:rsid w:val="00E67015"/>
    <w:rsid w:val="00E67FFB"/>
    <w:rsid w:val="00E70A28"/>
    <w:rsid w:val="00E70B52"/>
    <w:rsid w:val="00E70DBF"/>
    <w:rsid w:val="00E70F31"/>
    <w:rsid w:val="00E7114D"/>
    <w:rsid w:val="00E71E7E"/>
    <w:rsid w:val="00E742A6"/>
    <w:rsid w:val="00E74377"/>
    <w:rsid w:val="00E74C0A"/>
    <w:rsid w:val="00E74E1A"/>
    <w:rsid w:val="00E75189"/>
    <w:rsid w:val="00E755BD"/>
    <w:rsid w:val="00E75F81"/>
    <w:rsid w:val="00E7624A"/>
    <w:rsid w:val="00E7689D"/>
    <w:rsid w:val="00E7697C"/>
    <w:rsid w:val="00E76C20"/>
    <w:rsid w:val="00E76D86"/>
    <w:rsid w:val="00E76FAE"/>
    <w:rsid w:val="00E774CB"/>
    <w:rsid w:val="00E77EB4"/>
    <w:rsid w:val="00E80C01"/>
    <w:rsid w:val="00E8122C"/>
    <w:rsid w:val="00E819ED"/>
    <w:rsid w:val="00E82232"/>
    <w:rsid w:val="00E82C67"/>
    <w:rsid w:val="00E845AA"/>
    <w:rsid w:val="00E850E4"/>
    <w:rsid w:val="00E85B7C"/>
    <w:rsid w:val="00E86F85"/>
    <w:rsid w:val="00E90B44"/>
    <w:rsid w:val="00E92F03"/>
    <w:rsid w:val="00E94029"/>
    <w:rsid w:val="00E94B09"/>
    <w:rsid w:val="00E95900"/>
    <w:rsid w:val="00E959DA"/>
    <w:rsid w:val="00E95AC3"/>
    <w:rsid w:val="00E95BB4"/>
    <w:rsid w:val="00E96DB7"/>
    <w:rsid w:val="00E97DE4"/>
    <w:rsid w:val="00EA0417"/>
    <w:rsid w:val="00EA0A3B"/>
    <w:rsid w:val="00EA1A0A"/>
    <w:rsid w:val="00EA1AAC"/>
    <w:rsid w:val="00EA236E"/>
    <w:rsid w:val="00EA2431"/>
    <w:rsid w:val="00EA296B"/>
    <w:rsid w:val="00EA3229"/>
    <w:rsid w:val="00EA35EC"/>
    <w:rsid w:val="00EA42FF"/>
    <w:rsid w:val="00EA4802"/>
    <w:rsid w:val="00EA4C85"/>
    <w:rsid w:val="00EA4E5B"/>
    <w:rsid w:val="00EA6AFD"/>
    <w:rsid w:val="00EA7128"/>
    <w:rsid w:val="00EB1239"/>
    <w:rsid w:val="00EB22FC"/>
    <w:rsid w:val="00EB281E"/>
    <w:rsid w:val="00EB3085"/>
    <w:rsid w:val="00EB34A3"/>
    <w:rsid w:val="00EB5E18"/>
    <w:rsid w:val="00EB5E49"/>
    <w:rsid w:val="00EB620F"/>
    <w:rsid w:val="00EB6DDF"/>
    <w:rsid w:val="00EB6FF3"/>
    <w:rsid w:val="00EB781B"/>
    <w:rsid w:val="00EC0A85"/>
    <w:rsid w:val="00EC0B21"/>
    <w:rsid w:val="00EC166A"/>
    <w:rsid w:val="00EC1848"/>
    <w:rsid w:val="00EC353A"/>
    <w:rsid w:val="00EC37EA"/>
    <w:rsid w:val="00EC59FE"/>
    <w:rsid w:val="00EC6102"/>
    <w:rsid w:val="00EC69CC"/>
    <w:rsid w:val="00ED087F"/>
    <w:rsid w:val="00ED332E"/>
    <w:rsid w:val="00ED38FE"/>
    <w:rsid w:val="00ED3945"/>
    <w:rsid w:val="00ED3BA4"/>
    <w:rsid w:val="00ED3E65"/>
    <w:rsid w:val="00ED4A19"/>
    <w:rsid w:val="00ED529E"/>
    <w:rsid w:val="00ED6F42"/>
    <w:rsid w:val="00ED7393"/>
    <w:rsid w:val="00ED7CF9"/>
    <w:rsid w:val="00EE1D3E"/>
    <w:rsid w:val="00EE22C4"/>
    <w:rsid w:val="00EE305E"/>
    <w:rsid w:val="00EE4601"/>
    <w:rsid w:val="00EE5DAD"/>
    <w:rsid w:val="00EE6BE3"/>
    <w:rsid w:val="00EE7A42"/>
    <w:rsid w:val="00EF0320"/>
    <w:rsid w:val="00EF0832"/>
    <w:rsid w:val="00EF2021"/>
    <w:rsid w:val="00EF4331"/>
    <w:rsid w:val="00EF434E"/>
    <w:rsid w:val="00EF4AD7"/>
    <w:rsid w:val="00EF50B5"/>
    <w:rsid w:val="00EF59BA"/>
    <w:rsid w:val="00EF728B"/>
    <w:rsid w:val="00EF7568"/>
    <w:rsid w:val="00EF7A85"/>
    <w:rsid w:val="00F01033"/>
    <w:rsid w:val="00F01183"/>
    <w:rsid w:val="00F039FE"/>
    <w:rsid w:val="00F04320"/>
    <w:rsid w:val="00F0449E"/>
    <w:rsid w:val="00F056AC"/>
    <w:rsid w:val="00F05DC2"/>
    <w:rsid w:val="00F0680B"/>
    <w:rsid w:val="00F07C8B"/>
    <w:rsid w:val="00F10587"/>
    <w:rsid w:val="00F1070B"/>
    <w:rsid w:val="00F10BD1"/>
    <w:rsid w:val="00F1145C"/>
    <w:rsid w:val="00F11551"/>
    <w:rsid w:val="00F12132"/>
    <w:rsid w:val="00F121D6"/>
    <w:rsid w:val="00F1258A"/>
    <w:rsid w:val="00F1356B"/>
    <w:rsid w:val="00F14A1C"/>
    <w:rsid w:val="00F14BA5"/>
    <w:rsid w:val="00F1563C"/>
    <w:rsid w:val="00F16723"/>
    <w:rsid w:val="00F16BD4"/>
    <w:rsid w:val="00F16E18"/>
    <w:rsid w:val="00F16FA2"/>
    <w:rsid w:val="00F20858"/>
    <w:rsid w:val="00F21217"/>
    <w:rsid w:val="00F22B14"/>
    <w:rsid w:val="00F2328B"/>
    <w:rsid w:val="00F2330C"/>
    <w:rsid w:val="00F23793"/>
    <w:rsid w:val="00F241B1"/>
    <w:rsid w:val="00F24B30"/>
    <w:rsid w:val="00F2537D"/>
    <w:rsid w:val="00F25596"/>
    <w:rsid w:val="00F25CAD"/>
    <w:rsid w:val="00F271C1"/>
    <w:rsid w:val="00F30192"/>
    <w:rsid w:val="00F30234"/>
    <w:rsid w:val="00F30465"/>
    <w:rsid w:val="00F31C7A"/>
    <w:rsid w:val="00F32F9E"/>
    <w:rsid w:val="00F333EE"/>
    <w:rsid w:val="00F33B36"/>
    <w:rsid w:val="00F34624"/>
    <w:rsid w:val="00F34963"/>
    <w:rsid w:val="00F34DD3"/>
    <w:rsid w:val="00F351AD"/>
    <w:rsid w:val="00F35469"/>
    <w:rsid w:val="00F3622F"/>
    <w:rsid w:val="00F40F5E"/>
    <w:rsid w:val="00F4123C"/>
    <w:rsid w:val="00F41D11"/>
    <w:rsid w:val="00F41DBC"/>
    <w:rsid w:val="00F44210"/>
    <w:rsid w:val="00F44E28"/>
    <w:rsid w:val="00F458FE"/>
    <w:rsid w:val="00F45C89"/>
    <w:rsid w:val="00F46198"/>
    <w:rsid w:val="00F47490"/>
    <w:rsid w:val="00F50D6E"/>
    <w:rsid w:val="00F51D41"/>
    <w:rsid w:val="00F5258A"/>
    <w:rsid w:val="00F531D9"/>
    <w:rsid w:val="00F5357F"/>
    <w:rsid w:val="00F53EC0"/>
    <w:rsid w:val="00F55991"/>
    <w:rsid w:val="00F55B46"/>
    <w:rsid w:val="00F55E54"/>
    <w:rsid w:val="00F565E6"/>
    <w:rsid w:val="00F56851"/>
    <w:rsid w:val="00F5792E"/>
    <w:rsid w:val="00F60F25"/>
    <w:rsid w:val="00F618BF"/>
    <w:rsid w:val="00F625D5"/>
    <w:rsid w:val="00F631E9"/>
    <w:rsid w:val="00F637F1"/>
    <w:rsid w:val="00F64796"/>
    <w:rsid w:val="00F65980"/>
    <w:rsid w:val="00F66118"/>
    <w:rsid w:val="00F66D33"/>
    <w:rsid w:val="00F6751B"/>
    <w:rsid w:val="00F71617"/>
    <w:rsid w:val="00F71FCA"/>
    <w:rsid w:val="00F724C9"/>
    <w:rsid w:val="00F7278A"/>
    <w:rsid w:val="00F72A84"/>
    <w:rsid w:val="00F72E3F"/>
    <w:rsid w:val="00F738C5"/>
    <w:rsid w:val="00F73BEE"/>
    <w:rsid w:val="00F73EC4"/>
    <w:rsid w:val="00F745E8"/>
    <w:rsid w:val="00F74794"/>
    <w:rsid w:val="00F75856"/>
    <w:rsid w:val="00F7591A"/>
    <w:rsid w:val="00F75BA1"/>
    <w:rsid w:val="00F75CA8"/>
    <w:rsid w:val="00F75D0C"/>
    <w:rsid w:val="00F76308"/>
    <w:rsid w:val="00F775BB"/>
    <w:rsid w:val="00F802F5"/>
    <w:rsid w:val="00F81AE9"/>
    <w:rsid w:val="00F826D4"/>
    <w:rsid w:val="00F82C00"/>
    <w:rsid w:val="00F83660"/>
    <w:rsid w:val="00F83E7B"/>
    <w:rsid w:val="00F84270"/>
    <w:rsid w:val="00F853FD"/>
    <w:rsid w:val="00F93FFF"/>
    <w:rsid w:val="00F94C8B"/>
    <w:rsid w:val="00F94EEA"/>
    <w:rsid w:val="00F94FBB"/>
    <w:rsid w:val="00F95E4A"/>
    <w:rsid w:val="00F96569"/>
    <w:rsid w:val="00F969B3"/>
    <w:rsid w:val="00F969EF"/>
    <w:rsid w:val="00F97899"/>
    <w:rsid w:val="00F979A3"/>
    <w:rsid w:val="00FA1CE4"/>
    <w:rsid w:val="00FA1DE3"/>
    <w:rsid w:val="00FA2BDB"/>
    <w:rsid w:val="00FA3AD9"/>
    <w:rsid w:val="00FA41A9"/>
    <w:rsid w:val="00FA428A"/>
    <w:rsid w:val="00FA585D"/>
    <w:rsid w:val="00FA5C5E"/>
    <w:rsid w:val="00FA5F62"/>
    <w:rsid w:val="00FA6945"/>
    <w:rsid w:val="00FB0993"/>
    <w:rsid w:val="00FB17F1"/>
    <w:rsid w:val="00FB2499"/>
    <w:rsid w:val="00FB2A9E"/>
    <w:rsid w:val="00FB4514"/>
    <w:rsid w:val="00FB67B1"/>
    <w:rsid w:val="00FB69E9"/>
    <w:rsid w:val="00FB6B9F"/>
    <w:rsid w:val="00FB7EE9"/>
    <w:rsid w:val="00FC0919"/>
    <w:rsid w:val="00FC0D67"/>
    <w:rsid w:val="00FC1129"/>
    <w:rsid w:val="00FC11B5"/>
    <w:rsid w:val="00FC18A5"/>
    <w:rsid w:val="00FC1FDB"/>
    <w:rsid w:val="00FC303F"/>
    <w:rsid w:val="00FC48AD"/>
    <w:rsid w:val="00FC6C3D"/>
    <w:rsid w:val="00FC7042"/>
    <w:rsid w:val="00FC76C9"/>
    <w:rsid w:val="00FD1872"/>
    <w:rsid w:val="00FD3123"/>
    <w:rsid w:val="00FD473A"/>
    <w:rsid w:val="00FD499D"/>
    <w:rsid w:val="00FD6140"/>
    <w:rsid w:val="00FD61DC"/>
    <w:rsid w:val="00FD6696"/>
    <w:rsid w:val="00FD669B"/>
    <w:rsid w:val="00FD7B07"/>
    <w:rsid w:val="00FE0CEA"/>
    <w:rsid w:val="00FE16FA"/>
    <w:rsid w:val="00FE3A4D"/>
    <w:rsid w:val="00FE3D10"/>
    <w:rsid w:val="00FE54E5"/>
    <w:rsid w:val="00FE5954"/>
    <w:rsid w:val="00FE72A0"/>
    <w:rsid w:val="00FE7477"/>
    <w:rsid w:val="00FE7ADD"/>
    <w:rsid w:val="00FE7B1D"/>
    <w:rsid w:val="00FF06D2"/>
    <w:rsid w:val="00FF0EA5"/>
    <w:rsid w:val="00FF115E"/>
    <w:rsid w:val="00FF20C1"/>
    <w:rsid w:val="00FF245D"/>
    <w:rsid w:val="00FF29F8"/>
    <w:rsid w:val="00FF2F82"/>
    <w:rsid w:val="00FF511C"/>
    <w:rsid w:val="00FF5E2C"/>
    <w:rsid w:val="00FF64F7"/>
    <w:rsid w:val="00FF6644"/>
    <w:rsid w:val="00FF6767"/>
    <w:rsid w:val="00FF6CAD"/>
    <w:rsid w:val="00FF6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docId w15:val="{2FDA6DEB-2E26-48E7-9E44-FABE46FD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8BB"/>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rsid w:val="00C772EA"/>
    <w:rPr>
      <w:sz w:val="16"/>
      <w:szCs w:val="16"/>
    </w:rPr>
  </w:style>
  <w:style w:type="paragraph" w:styleId="CommentText">
    <w:name w:val="annotation text"/>
    <w:basedOn w:val="Normal"/>
    <w:link w:val="CommentTextChar"/>
    <w:uiPriority w:val="99"/>
    <w:unhideWhenUsed/>
    <w:rsid w:val="00C772EA"/>
    <w:pPr>
      <w:spacing w:line="240" w:lineRule="auto"/>
    </w:pPr>
    <w:rPr>
      <w:sz w:val="20"/>
      <w:szCs w:val="20"/>
    </w:rPr>
  </w:style>
  <w:style w:type="character" w:customStyle="1" w:styleId="CommentTextChar">
    <w:name w:val="Comment Text Char"/>
    <w:basedOn w:val="DefaultParagraphFont"/>
    <w:link w:val="CommentText"/>
    <w:uiPriority w:val="99"/>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character" w:styleId="Hyperlink">
    <w:name w:val="Hyperlink"/>
    <w:uiPriority w:val="99"/>
    <w:qFormat/>
    <w:rsid w:val="00C654E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471678237">
      <w:bodyDiv w:val="1"/>
      <w:marLeft w:val="0"/>
      <w:marRight w:val="0"/>
      <w:marTop w:val="0"/>
      <w:marBottom w:val="0"/>
      <w:divBdr>
        <w:top w:val="none" w:sz="0" w:space="0" w:color="auto"/>
        <w:left w:val="none" w:sz="0" w:space="0" w:color="auto"/>
        <w:bottom w:val="none" w:sz="0" w:space="0" w:color="auto"/>
        <w:right w:val="none" w:sz="0" w:space="0" w:color="auto"/>
      </w:divBdr>
      <w:divsChild>
        <w:div w:id="1789542753">
          <w:marLeft w:val="1080"/>
          <w:marRight w:val="0"/>
          <w:marTop w:val="100"/>
          <w:marBottom w:val="0"/>
          <w:divBdr>
            <w:top w:val="none" w:sz="0" w:space="0" w:color="auto"/>
            <w:left w:val="none" w:sz="0" w:space="0" w:color="auto"/>
            <w:bottom w:val="none" w:sz="0" w:space="0" w:color="auto"/>
            <w:right w:val="none" w:sz="0" w:space="0" w:color="auto"/>
          </w:divBdr>
        </w:div>
        <w:div w:id="598023678">
          <w:marLeft w:val="1800"/>
          <w:marRight w:val="0"/>
          <w:marTop w:val="100"/>
          <w:marBottom w:val="0"/>
          <w:divBdr>
            <w:top w:val="none" w:sz="0" w:space="0" w:color="auto"/>
            <w:left w:val="none" w:sz="0" w:space="0" w:color="auto"/>
            <w:bottom w:val="none" w:sz="0" w:space="0" w:color="auto"/>
            <w:right w:val="none" w:sz="0" w:space="0" w:color="auto"/>
          </w:divBdr>
        </w:div>
        <w:div w:id="819734555">
          <w:marLeft w:val="1800"/>
          <w:marRight w:val="0"/>
          <w:marTop w:val="100"/>
          <w:marBottom w:val="0"/>
          <w:divBdr>
            <w:top w:val="none" w:sz="0" w:space="0" w:color="auto"/>
            <w:left w:val="none" w:sz="0" w:space="0" w:color="auto"/>
            <w:bottom w:val="none" w:sz="0" w:space="0" w:color="auto"/>
            <w:right w:val="none" w:sz="0" w:space="0" w:color="auto"/>
          </w:divBdr>
        </w:div>
      </w:divsChild>
    </w:div>
    <w:div w:id="1491562650">
      <w:bodyDiv w:val="1"/>
      <w:marLeft w:val="0"/>
      <w:marRight w:val="0"/>
      <w:marTop w:val="0"/>
      <w:marBottom w:val="0"/>
      <w:divBdr>
        <w:top w:val="none" w:sz="0" w:space="0" w:color="auto"/>
        <w:left w:val="none" w:sz="0" w:space="0" w:color="auto"/>
        <w:bottom w:val="none" w:sz="0" w:space="0" w:color="auto"/>
        <w:right w:val="none" w:sz="0" w:space="0" w:color="auto"/>
      </w:divBdr>
    </w:div>
    <w:div w:id="1770352881">
      <w:bodyDiv w:val="1"/>
      <w:marLeft w:val="0"/>
      <w:marRight w:val="0"/>
      <w:marTop w:val="0"/>
      <w:marBottom w:val="0"/>
      <w:divBdr>
        <w:top w:val="none" w:sz="0" w:space="0" w:color="auto"/>
        <w:left w:val="none" w:sz="0" w:space="0" w:color="auto"/>
        <w:bottom w:val="none" w:sz="0" w:space="0" w:color="auto"/>
        <w:right w:val="none" w:sz="0" w:space="0" w:color="auto"/>
      </w:divBdr>
      <w:divsChild>
        <w:div w:id="295989517">
          <w:marLeft w:val="360"/>
          <w:marRight w:val="0"/>
          <w:marTop w:val="200"/>
          <w:marBottom w:val="0"/>
          <w:divBdr>
            <w:top w:val="none" w:sz="0" w:space="0" w:color="auto"/>
            <w:left w:val="none" w:sz="0" w:space="0" w:color="auto"/>
            <w:bottom w:val="none" w:sz="0" w:space="0" w:color="auto"/>
            <w:right w:val="none" w:sz="0" w:space="0" w:color="auto"/>
          </w:divBdr>
        </w:div>
        <w:div w:id="1696151633">
          <w:marLeft w:val="1080"/>
          <w:marRight w:val="0"/>
          <w:marTop w:val="100"/>
          <w:marBottom w:val="0"/>
          <w:divBdr>
            <w:top w:val="none" w:sz="0" w:space="0" w:color="auto"/>
            <w:left w:val="none" w:sz="0" w:space="0" w:color="auto"/>
            <w:bottom w:val="none" w:sz="0" w:space="0" w:color="auto"/>
            <w:right w:val="none" w:sz="0" w:space="0" w:color="auto"/>
          </w:divBdr>
        </w:div>
        <w:div w:id="1716273360">
          <w:marLeft w:val="1800"/>
          <w:marRight w:val="0"/>
          <w:marTop w:val="100"/>
          <w:marBottom w:val="0"/>
          <w:divBdr>
            <w:top w:val="none" w:sz="0" w:space="0" w:color="auto"/>
            <w:left w:val="none" w:sz="0" w:space="0" w:color="auto"/>
            <w:bottom w:val="none" w:sz="0" w:space="0" w:color="auto"/>
            <w:right w:val="none" w:sz="0" w:space="0" w:color="auto"/>
          </w:divBdr>
        </w:div>
        <w:div w:id="133452943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3.xml><?xml version="1.0" encoding="utf-8"?>
<ds:datastoreItem xmlns:ds="http://schemas.openxmlformats.org/officeDocument/2006/customXml" ds:itemID="{B7A8F42A-5B0D-4086-99A3-DC75955CFB0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23a22248-acb0-4303-bd1b-c36b2527d0a2"/>
    <ds:schemaRef ds:uri="http://www.w3.org/XML/1998/namespace"/>
    <ds:schemaRef ds:uri="http://purl.org/dc/dcmitype/"/>
  </ds:schemaRefs>
</ds:datastoreItem>
</file>

<file path=customXml/itemProps4.xml><?xml version="1.0" encoding="utf-8"?>
<ds:datastoreItem xmlns:ds="http://schemas.openxmlformats.org/officeDocument/2006/customXml" ds:itemID="{0C66EA9F-0938-4F46-9D10-517FC031D3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3953</TotalTime>
  <Pages>12</Pages>
  <Words>5082</Words>
  <Characters>28973</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Paul Marinier</cp:lastModifiedBy>
  <cp:revision>121</cp:revision>
  <dcterms:created xsi:type="dcterms:W3CDTF">2023-02-17T21:04:00Z</dcterms:created>
  <dcterms:modified xsi:type="dcterms:W3CDTF">2023-08-10T18:27:00Z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